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274" w:rsidRPr="00695576" w:rsidRDefault="00201274" w:rsidP="004440FE">
      <w:pPr>
        <w:pStyle w:val="afffffe"/>
        <w:framePr w:wrap="around"/>
        <w:numPr>
          <w:ilvl w:val="0"/>
          <w:numId w:val="19"/>
        </w:numPr>
      </w:pPr>
      <w:r w:rsidRPr="00695576">
        <w:rPr>
          <w:rFonts w:ascii="Times New Roman"/>
        </w:rPr>
        <w:t>ICS</w:t>
      </w:r>
      <w:r w:rsidRPr="00695576">
        <w:rPr>
          <w:rFonts w:hAnsi="黑体"/>
        </w:rPr>
        <w:t> </w:t>
      </w:r>
      <w:r w:rsidR="00855548" w:rsidRPr="00695576">
        <w:fldChar w:fldCharType="begin">
          <w:ffData>
            <w:name w:val="ICS"/>
            <w:enabled/>
            <w:calcOnExit w:val="0"/>
            <w:helpText w:type="autoText" w:val="请输入正确的ICS号："/>
            <w:textInput>
              <w:default w:val="点击此处添加ICS号"/>
            </w:textInput>
          </w:ffData>
        </w:fldChar>
      </w:r>
      <w:bookmarkStart w:id="0" w:name="ICS"/>
      <w:r w:rsidRPr="00695576">
        <w:instrText xml:space="preserve"> FORMTEXT </w:instrText>
      </w:r>
      <w:r w:rsidR="00855548" w:rsidRPr="00695576">
        <w:fldChar w:fldCharType="separate"/>
      </w:r>
      <w:r w:rsidRPr="00695576">
        <w:rPr>
          <w:rFonts w:hint="eastAsia"/>
          <w:noProof/>
        </w:rPr>
        <w:t>点击此处添加ICS号</w:t>
      </w:r>
      <w:r w:rsidR="00855548" w:rsidRPr="00695576">
        <w:fldChar w:fldCharType="end"/>
      </w:r>
      <w:bookmarkEnd w:id="0"/>
    </w:p>
    <w:p w:rsidR="00201274" w:rsidRPr="00695576" w:rsidRDefault="00855548" w:rsidP="00201274">
      <w:pPr>
        <w:pStyle w:val="afffffe"/>
        <w:framePr w:wrap="around"/>
      </w:pPr>
      <w:r w:rsidRPr="00695576">
        <w:fldChar w:fldCharType="begin">
          <w:ffData>
            <w:name w:val="WXFLH"/>
            <w:enabled/>
            <w:calcOnExit w:val="0"/>
            <w:helpText w:type="autoText" w:val="请输入中国标准文献分类号："/>
            <w:textInput>
              <w:default w:val="点击此处添加中国标准文献分类号"/>
            </w:textInput>
          </w:ffData>
        </w:fldChar>
      </w:r>
      <w:bookmarkStart w:id="1" w:name="WXFLH"/>
      <w:r w:rsidR="00201274" w:rsidRPr="00695576">
        <w:instrText xml:space="preserve"> FORMTEXT </w:instrText>
      </w:r>
      <w:r w:rsidRPr="00695576">
        <w:fldChar w:fldCharType="separate"/>
      </w:r>
      <w:r w:rsidR="00201274" w:rsidRPr="00695576">
        <w:rPr>
          <w:rFonts w:hint="eastAsia"/>
          <w:noProof/>
        </w:rPr>
        <w:t>点击此处添加中国标准文献分类号</w:t>
      </w:r>
      <w:r w:rsidRPr="00695576">
        <w:fldChar w:fldCharType="end"/>
      </w:r>
      <w:bookmarkEnd w:id="1"/>
    </w:p>
    <w:tbl>
      <w:tblPr>
        <w:tblStyle w:val="a2"/>
        <w:tblW w:w="0" w:type="auto"/>
        <w:tblLook w:val="04A0"/>
      </w:tblPr>
      <w:tblGrid>
        <w:gridCol w:w="9854"/>
      </w:tblGrid>
      <w:tr w:rsidR="00201274" w:rsidRPr="00695576" w:rsidTr="004E106A">
        <w:tc>
          <w:tcPr>
            <w:tcW w:w="9854" w:type="dxa"/>
            <w:tcBorders>
              <w:top w:val="nil"/>
              <w:left w:val="nil"/>
              <w:bottom w:val="nil"/>
              <w:right w:val="nil"/>
            </w:tcBorders>
            <w:shd w:val="clear" w:color="auto" w:fill="auto"/>
          </w:tcPr>
          <w:p w:rsidR="00201274" w:rsidRPr="00695576" w:rsidRDefault="00855548" w:rsidP="0061532F">
            <w:pPr>
              <w:pStyle w:val="afffffe"/>
              <w:framePr w:wrap="around"/>
              <w:numPr>
                <w:ilvl w:val="0"/>
                <w:numId w:val="0"/>
              </w:numPr>
            </w:pPr>
            <w:r>
              <w:rPr>
                <w:noProof/>
              </w:rPr>
              <w:pict>
                <v:rect id="BAH" o:spid="_x0000_s1026" style="position:absolute;margin-left:-5.25pt;margin-top:0;width:68.25pt;height:15.6pt;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cQKdwIAAPIEAAAOAAAAZHJzL2Uyb0RvYy54bWysVNuO0zAQfUfiHyy/t0mq9JJo01UvFJAW&#10;WGnhA1zbaSwc29hu04L4d8ZOW7rAA0LkwbE94/E5M2d8d39sJTpw64RWFc6GKUZcUc2E2lX408fN&#10;YIaR80QxIrXiFT5xh+/nL1/cdabkI91oybhFEES5sjMVbrw3ZZI42vCWuKE2XIGx1rYlHpZ2lzBL&#10;OojeymSUppOk05YZqyl3DnbXvRHPY/y65tR/qGvHPZIVBmw+jjaO2zAm8ztS7iwxjaBnGOQfULRE&#10;KLj0GmpNPEF7K34L1QpqtdO1H1LdJrquBeWRA7DJ0l/YPDXE8MgFkuPMNU3u/4Wl7w+PFglW4QlG&#10;irRQouXiTUhLZ1wJ1ifzaAMxZx40/eyQ0quGqB1fWKu7hhMGYLLgnzw7EBYOjqJt904ziEr2XscM&#10;HWvbhoDAHR1jIU7XQvCjRxQ2Z5PJdDrGiIIpK2bZKBYqIeXlsLHOv+a6RWFSYQt1jsHJ4cH5AIaU&#10;F5cIXkvBNkLKuLC77UpadCCgiU38In7geOsmVXBWOhzrI/Y7gBHuCLaANtb4W5GN8nQ5KgabyWw6&#10;yDf5eFBM09kgzYplMUnzIl9vvgeAWV42gjGuHoTiF71l+d/V86z8XilRcaircDEejSP3Z+jdLck0&#10;fn8i2QoP7SdFCzm/OpEy1PWVYkCblJ4I2c+T5/BjliEHl3/MSlRBKHwvoK1mJxCB1VAkaD94KGDS&#10;aPsVow6arsLuy55YjpF8q0BIRZbnoUvjIh9Poe7I3lq2txaiKISqsMeon65839l7Y8WugZuymBil&#10;FyC+WkRhBGH2qM6ShcaKDM6PQOjc23X0+vlUzX8AAAD//wMAUEsDBBQABgAIAAAAIQBP/+As3AAA&#10;AAcBAAAPAAAAZHJzL2Rvd25yZXYueG1sTI/BTsMwEETvSPyDtUi9tXbSNoKQTYWQeiocaJG4bmM3&#10;iYjXIXba8Pd1T3Cb1Yxm3habyXbibAbfOkZIFgqE4crplmuEz8N2/gjCB2JNnWOD8Gs8bMr7u4Jy&#10;7S78Yc77UItYwj4nhCaEPpfSV42x5BeuNxy9kxsshXgOtdQDXWK57WSqVCYttRwXGurNa2Oq7/1o&#10;EShb6Z/30/LtsBszeqontV1/KcTZw/TyDCKYKfyF4YYf0aGMTEc3svaiQ5gnah2jCPGjm51mURwR&#10;lkkKsizkf/7yCgAA//8DAFBLAQItABQABgAIAAAAIQC2gziS/gAAAOEBAAATAAAAAAAAAAAAAAAA&#10;AAAAAABbQ29udGVudF9UeXBlc10ueG1sUEsBAi0AFAAGAAgAAAAhADj9If/WAAAAlAEAAAsAAAAA&#10;AAAAAAAAAAAALwEAAF9yZWxzLy5yZWxzUEsBAi0AFAAGAAgAAAAhAA7RxAp3AgAA8gQAAA4AAAAA&#10;AAAAAAAAAAAALgIAAGRycy9lMm9Eb2MueG1sUEsBAi0AFAAGAAgAAAAhAE//4CzcAAAABwEAAA8A&#10;AAAAAAAAAAAAAAAA0QQAAGRycy9kb3ducmV2LnhtbFBLBQYAAAAABAAEAPMAAADaBQAAAAA=&#10;" stroked="f"/>
              </w:pict>
            </w:r>
          </w:p>
        </w:tc>
      </w:tr>
    </w:tbl>
    <w:p w:rsidR="00201274" w:rsidRPr="00695576" w:rsidRDefault="00855548" w:rsidP="00201274">
      <w:pPr>
        <w:pStyle w:val="afff"/>
        <w:framePr w:wrap="around"/>
      </w:pPr>
      <w:r w:rsidRPr="00695576">
        <w:fldChar w:fldCharType="begin">
          <w:ffData>
            <w:name w:val="c1"/>
            <w:enabled/>
            <w:calcOnExit w:val="0"/>
            <w:entryMacro w:val="ShowHelp15"/>
            <w:textInput>
              <w:maxLength w:val="2"/>
            </w:textInput>
          </w:ffData>
        </w:fldChar>
      </w:r>
      <w:bookmarkStart w:id="2" w:name="c1"/>
      <w:r w:rsidR="00201274" w:rsidRPr="00695576">
        <w:instrText xml:space="preserve"> FORMTEXT </w:instrText>
      </w:r>
      <w:r w:rsidRPr="00695576">
        <w:fldChar w:fldCharType="separate"/>
      </w:r>
      <w:r w:rsidR="00201274" w:rsidRPr="00695576">
        <w:rPr>
          <w:rFonts w:hint="eastAsia"/>
          <w:noProof/>
        </w:rPr>
        <w:t>SB</w:t>
      </w:r>
      <w:r w:rsidRPr="00695576">
        <w:fldChar w:fldCharType="end"/>
      </w:r>
      <w:bookmarkEnd w:id="2"/>
    </w:p>
    <w:p w:rsidR="00201274" w:rsidRPr="00695576" w:rsidRDefault="00201274" w:rsidP="00201274">
      <w:pPr>
        <w:pStyle w:val="affffe"/>
        <w:framePr w:wrap="around"/>
      </w:pPr>
      <w:r w:rsidRPr="00695576">
        <w:rPr>
          <w:rFonts w:hint="eastAsia"/>
        </w:rPr>
        <w:t>中华人民共和国</w:t>
      </w:r>
      <w:r w:rsidR="00855548" w:rsidRPr="00695576">
        <w:fldChar w:fldCharType="begin">
          <w:ffData>
            <w:name w:val="c2"/>
            <w:enabled/>
            <w:calcOnExit w:val="0"/>
            <w:entryMacro w:val="showhelp11"/>
            <w:textInput/>
          </w:ffData>
        </w:fldChar>
      </w:r>
      <w:bookmarkStart w:id="3" w:name="c2"/>
      <w:r w:rsidRPr="00695576">
        <w:instrText xml:space="preserve"> FORMTEXT </w:instrText>
      </w:r>
      <w:r w:rsidR="00855548" w:rsidRPr="00695576">
        <w:fldChar w:fldCharType="separate"/>
      </w:r>
      <w:r w:rsidRPr="00695576">
        <w:rPr>
          <w:rFonts w:hint="eastAsia"/>
          <w:noProof/>
        </w:rPr>
        <w:t>国内贸易</w:t>
      </w:r>
      <w:r w:rsidR="00855548" w:rsidRPr="00695576">
        <w:fldChar w:fldCharType="end"/>
      </w:r>
      <w:bookmarkEnd w:id="3"/>
      <w:r w:rsidRPr="00695576">
        <w:rPr>
          <w:rFonts w:hint="eastAsia"/>
        </w:rPr>
        <w:t>行业标准</w:t>
      </w:r>
    </w:p>
    <w:tbl>
      <w:tblPr>
        <w:tblStyle w:val="a2"/>
        <w:tblW w:w="0" w:type="auto"/>
        <w:tblLook w:val="04A0"/>
      </w:tblPr>
      <w:tblGrid>
        <w:gridCol w:w="9356"/>
      </w:tblGrid>
      <w:tr w:rsidR="00201274" w:rsidRPr="00695576" w:rsidTr="004E106A">
        <w:tc>
          <w:tcPr>
            <w:tcW w:w="9356" w:type="dxa"/>
            <w:tcBorders>
              <w:top w:val="nil"/>
              <w:left w:val="nil"/>
              <w:bottom w:val="nil"/>
              <w:right w:val="nil"/>
            </w:tcBorders>
            <w:shd w:val="clear" w:color="auto" w:fill="auto"/>
          </w:tcPr>
          <w:p w:rsidR="00201274" w:rsidRPr="00695576" w:rsidRDefault="00855548" w:rsidP="0061532F">
            <w:pPr>
              <w:pStyle w:val="afffa"/>
              <w:framePr w:wrap="around"/>
              <w:numPr>
                <w:ilvl w:val="0"/>
                <w:numId w:val="0"/>
              </w:numPr>
              <w:ind w:right="360"/>
            </w:pPr>
            <w:r w:rsidRPr="00695576">
              <w:rPr>
                <w:rFonts w:ascii="Times New Roman"/>
              </w:rPr>
              <w:fldChar w:fldCharType="begin">
                <w:ffData>
                  <w:name w:val="StdNo0"/>
                  <w:enabled/>
                  <w:calcOnExit w:val="0"/>
                  <w:textInput>
                    <w:default w:val="XX"/>
                    <w:maxLength w:val="2"/>
                  </w:textInput>
                </w:ffData>
              </w:fldChar>
            </w:r>
            <w:bookmarkStart w:id="4" w:name="StdNo0"/>
            <w:r w:rsidR="00201274" w:rsidRPr="00695576">
              <w:rPr>
                <w:rFonts w:ascii="Times New Roman"/>
              </w:rPr>
              <w:instrText xml:space="preserve"> FORMTEXT </w:instrText>
            </w:r>
            <w:r w:rsidRPr="00695576">
              <w:rPr>
                <w:rFonts w:ascii="Times New Roman"/>
              </w:rPr>
            </w:r>
            <w:r w:rsidRPr="00695576">
              <w:rPr>
                <w:rFonts w:ascii="Times New Roman"/>
              </w:rPr>
              <w:fldChar w:fldCharType="separate"/>
            </w:r>
            <w:r w:rsidR="00201274" w:rsidRPr="00695576">
              <w:rPr>
                <w:rFonts w:ascii="Times New Roman" w:hint="eastAsia"/>
              </w:rPr>
              <w:t>SB</w:t>
            </w:r>
            <w:r w:rsidRPr="00695576">
              <w:rPr>
                <w:rFonts w:ascii="Times New Roman"/>
              </w:rPr>
              <w:fldChar w:fldCharType="end"/>
            </w:r>
            <w:bookmarkEnd w:id="4"/>
            <w:r w:rsidR="00201274" w:rsidRPr="00695576">
              <w:rPr>
                <w:rFonts w:ascii="Times New Roman"/>
              </w:rPr>
              <w:t xml:space="preserve">/T </w:t>
            </w:r>
            <w:r w:rsidRPr="00695576">
              <w:rPr>
                <w:rFonts w:hAnsi="黑体"/>
              </w:rPr>
              <w:fldChar w:fldCharType="begin">
                <w:ffData>
                  <w:name w:val="StdNo1"/>
                  <w:enabled/>
                  <w:calcOnExit w:val="0"/>
                  <w:textInput>
                    <w:default w:val="XXXXX"/>
                  </w:textInput>
                </w:ffData>
              </w:fldChar>
            </w:r>
            <w:bookmarkStart w:id="5" w:name="StdNo1"/>
            <w:r w:rsidR="00201274" w:rsidRPr="00695576">
              <w:rPr>
                <w:rFonts w:hAnsi="黑体"/>
              </w:rPr>
              <w:instrText xml:space="preserve"> FORMTEXT </w:instrText>
            </w:r>
            <w:r w:rsidRPr="00695576">
              <w:rPr>
                <w:rFonts w:hAnsi="黑体"/>
              </w:rPr>
            </w:r>
            <w:r w:rsidRPr="00695576">
              <w:rPr>
                <w:rFonts w:hAnsi="黑体"/>
              </w:rPr>
              <w:fldChar w:fldCharType="separate"/>
            </w:r>
            <w:r w:rsidR="00201274" w:rsidRPr="00695576">
              <w:rPr>
                <w:rFonts w:hAnsi="黑体"/>
                <w:noProof/>
              </w:rPr>
              <w:t>XXXXX</w:t>
            </w:r>
            <w:r w:rsidRPr="00695576">
              <w:rPr>
                <w:rFonts w:hAnsi="黑体"/>
              </w:rPr>
              <w:fldChar w:fldCharType="end"/>
            </w:r>
            <w:bookmarkEnd w:id="5"/>
            <w:r w:rsidR="00201274" w:rsidRPr="00695576">
              <w:rPr>
                <w:rFonts w:hAnsi="黑体"/>
              </w:rPr>
              <w:t>—</w:t>
            </w:r>
            <w:r w:rsidRPr="00695576">
              <w:rPr>
                <w:rFonts w:hAnsi="黑体"/>
              </w:rPr>
              <w:fldChar w:fldCharType="begin">
                <w:ffData>
                  <w:name w:val="StdNo2"/>
                  <w:enabled/>
                  <w:calcOnExit w:val="0"/>
                  <w:textInput>
                    <w:default w:val="XXXX"/>
                    <w:maxLength w:val="4"/>
                  </w:textInput>
                </w:ffData>
              </w:fldChar>
            </w:r>
            <w:bookmarkStart w:id="6" w:name="StdNo2"/>
            <w:r w:rsidR="00201274" w:rsidRPr="00695576">
              <w:rPr>
                <w:rFonts w:hAnsi="黑体"/>
              </w:rPr>
              <w:instrText xml:space="preserve"> FORMTEXT </w:instrText>
            </w:r>
            <w:r w:rsidRPr="00695576">
              <w:rPr>
                <w:rFonts w:hAnsi="黑体"/>
              </w:rPr>
            </w:r>
            <w:r w:rsidRPr="00695576">
              <w:rPr>
                <w:rFonts w:hAnsi="黑体"/>
              </w:rPr>
              <w:fldChar w:fldCharType="separate"/>
            </w:r>
            <w:r w:rsidR="00201274" w:rsidRPr="00695576">
              <w:rPr>
                <w:rFonts w:hAnsi="黑体"/>
                <w:noProof/>
              </w:rPr>
              <w:t>XXXX</w:t>
            </w:r>
            <w:r w:rsidRPr="00695576">
              <w:rPr>
                <w:rFonts w:hAnsi="黑体"/>
              </w:rPr>
              <w:fldChar w:fldCharType="end"/>
            </w:r>
            <w:bookmarkEnd w:id="6"/>
            <w:r>
              <w:rPr>
                <w:noProof/>
              </w:rPr>
              <w:pict>
                <v:rect id="DT" o:spid="_x0000_s1031" style="position:absolute;left:0;text-align:left;margin-left:372.8pt;margin-top:2.7pt;width:90pt;height:18pt;z-index:-2516541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OgQ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hOM&#10;FOmAotVz6EpvXAXOJ/NoQ13OPGj6xSGlly1RW35nre5bThjkkoX45OpAMBwcRZv+g2YASnZexwYd&#10;GtsFQCgdHSIPL2ce+MEjCh+zrHiTpkAXBV+ez6awD1eQ6nTaWOffcd2hsKmxBZ4jOtk/OD+EnkJi&#10;9loKthZSRsNuN0tp0Z6AJtbxd0R3l2FShWClw7EBcfgCScIdwRfSjRx/L7O8SO/zcrSezm5GxbqY&#10;jMqbdDZKs/K+nKZFWazWP0KCWVG1gjGuHoTiJ71lxd/xeVT+oJSoONTXuJzkk1j7VfbuskjoZWjn&#10;UMVVWCc8jJ8UXY1n5yBSBWLfKgYHSOWJkMM+uU4/EgI9OP3HrkQZBOYHBW00ewEVWA0kAZ/wUMCm&#10;1fYbRj0MXY3d1x2xHCP5XoGSyqwowpRGo5jc5GDYS8/m0kMUBagae4yG7dIPk70zVmxbuCmLjVH6&#10;DtTXiCiMoMwhq6NmYbBiBcdHIEzupR2jfj1Vi58A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B7yOgQdwIAAPIEAAAOAAAA&#10;AAAAAAAAAAAAAC4CAABkcnMvZTJvRG9jLnhtbFBLAQItABQABgAIAAAAIQDMue643QAAAAgBAAAP&#10;AAAAAAAAAAAAAAAAANEEAABkcnMvZG93bnJldi54bWxQSwUGAAAAAAQABADzAAAA2wUAAAAA&#10;" stroked="f"/>
              </w:pict>
            </w:r>
          </w:p>
        </w:tc>
      </w:tr>
    </w:tbl>
    <w:p w:rsidR="00201274" w:rsidRPr="00695576" w:rsidRDefault="00201274" w:rsidP="00201274">
      <w:pPr>
        <w:pStyle w:val="2"/>
        <w:framePr w:wrap="around"/>
        <w:rPr>
          <w:rFonts w:hAnsi="黑体"/>
        </w:rPr>
      </w:pPr>
    </w:p>
    <w:p w:rsidR="00201274" w:rsidRPr="00695576" w:rsidRDefault="00201274" w:rsidP="00201274">
      <w:pPr>
        <w:pStyle w:val="2"/>
        <w:framePr w:wrap="around"/>
        <w:rPr>
          <w:rFonts w:hAnsi="黑体"/>
        </w:rPr>
      </w:pPr>
    </w:p>
    <w:p w:rsidR="00201274" w:rsidRPr="00695576" w:rsidRDefault="00855548" w:rsidP="00201274">
      <w:pPr>
        <w:pStyle w:val="afffb"/>
        <w:framePr w:wrap="around"/>
      </w:pPr>
      <w:r w:rsidRPr="00695576">
        <w:fldChar w:fldCharType="begin">
          <w:ffData>
            <w:name w:val="StdName"/>
            <w:enabled/>
            <w:calcOnExit w:val="0"/>
            <w:textInput>
              <w:default w:val="点击此处添加标准名称"/>
            </w:textInput>
          </w:ffData>
        </w:fldChar>
      </w:r>
      <w:bookmarkStart w:id="7" w:name="StdName"/>
      <w:r w:rsidR="00201274" w:rsidRPr="00695576">
        <w:instrText xml:space="preserve"> FORMTEXT </w:instrText>
      </w:r>
      <w:r w:rsidRPr="00695576">
        <w:fldChar w:fldCharType="separate"/>
      </w:r>
      <w:r w:rsidR="00201274" w:rsidRPr="00695576">
        <w:rPr>
          <w:rFonts w:hint="eastAsia"/>
        </w:rPr>
        <w:t>汽车流通企业</w:t>
      </w:r>
      <w:r w:rsidR="00BC31FB">
        <w:rPr>
          <w:rFonts w:hint="eastAsia"/>
        </w:rPr>
        <w:t>营销服务能</w:t>
      </w:r>
      <w:r w:rsidR="000350BC">
        <w:rPr>
          <w:rFonts w:hint="eastAsia"/>
        </w:rPr>
        <w:t>力</w:t>
      </w:r>
      <w:r w:rsidR="00CE47F3">
        <w:rPr>
          <w:rFonts w:hint="eastAsia"/>
        </w:rPr>
        <w:t>评价</w:t>
      </w:r>
      <w:r w:rsidR="00656ABB">
        <w:rPr>
          <w:rFonts w:hint="eastAsia"/>
        </w:rPr>
        <w:t>指标</w:t>
      </w:r>
      <w:r w:rsidRPr="00695576">
        <w:fldChar w:fldCharType="end"/>
      </w:r>
      <w:bookmarkEnd w:id="7"/>
    </w:p>
    <w:p w:rsidR="00201274" w:rsidRPr="00695576" w:rsidRDefault="00855548" w:rsidP="00201274">
      <w:pPr>
        <w:pStyle w:val="afffc"/>
        <w:framePr w:wrap="around"/>
      </w:pPr>
      <w:r w:rsidRPr="00695576">
        <w:fldChar w:fldCharType="begin">
          <w:ffData>
            <w:name w:val="StdEnglishName"/>
            <w:enabled/>
            <w:calcOnExit w:val="0"/>
            <w:textInput>
              <w:default w:val="点击此处添加标准英文译名"/>
            </w:textInput>
          </w:ffData>
        </w:fldChar>
      </w:r>
      <w:bookmarkStart w:id="8" w:name="StdEnglishName"/>
      <w:r w:rsidR="00201274" w:rsidRPr="00695576">
        <w:instrText xml:space="preserve"> FORMTEXT </w:instrText>
      </w:r>
      <w:r w:rsidRPr="00695576">
        <w:fldChar w:fldCharType="separate"/>
      </w:r>
      <w:r w:rsidR="00201274" w:rsidRPr="00695576">
        <w:t>Automobile Dealers Sales and Service Competency Evaluation Criteria</w:t>
      </w:r>
      <w:r w:rsidR="00201274" w:rsidRPr="00695576">
        <w:t> </w:t>
      </w:r>
      <w:r w:rsidR="00201274" w:rsidRPr="00695576">
        <w:t> </w:t>
      </w:r>
      <w:r w:rsidR="00201274" w:rsidRPr="00695576">
        <w:t> </w:t>
      </w:r>
      <w:r w:rsidR="00201274" w:rsidRPr="00695576">
        <w:t> </w:t>
      </w:r>
      <w:r w:rsidR="00201274" w:rsidRPr="00695576">
        <w:t> </w:t>
      </w:r>
      <w:r w:rsidRPr="00695576">
        <w:fldChar w:fldCharType="end"/>
      </w:r>
      <w:bookmarkEnd w:id="8"/>
    </w:p>
    <w:p w:rsidR="00201274" w:rsidRPr="00695576" w:rsidRDefault="00855548" w:rsidP="00201274">
      <w:pPr>
        <w:pStyle w:val="afffd"/>
        <w:framePr w:wrap="around"/>
      </w:pPr>
      <w:r w:rsidRPr="00695576">
        <w:fldChar w:fldCharType="begin">
          <w:ffData>
            <w:name w:val="YZBS"/>
            <w:enabled/>
            <w:calcOnExit w:val="0"/>
            <w:textInput>
              <w:default w:val="点击此处添加与国际标准一致性程度的标识"/>
            </w:textInput>
          </w:ffData>
        </w:fldChar>
      </w:r>
      <w:bookmarkStart w:id="9" w:name="YZBS"/>
      <w:r w:rsidR="00201274" w:rsidRPr="00695576">
        <w:instrText xml:space="preserve"> FORMTEXT </w:instrText>
      </w:r>
      <w:r w:rsidRPr="00695576">
        <w:fldChar w:fldCharType="separate"/>
      </w:r>
      <w:r w:rsidR="00201274" w:rsidRPr="00695576">
        <w:rPr>
          <w:rFonts w:hint="eastAsia"/>
        </w:rPr>
        <w:t>点击此处添加与国际标准一致性程度的标识</w:t>
      </w:r>
      <w:r w:rsidRPr="00695576">
        <w:fldChar w:fldCharType="end"/>
      </w:r>
      <w:bookmarkEnd w:id="9"/>
    </w:p>
    <w:tbl>
      <w:tblPr>
        <w:tblStyle w:val="a2"/>
        <w:tblW w:w="0" w:type="auto"/>
        <w:tblLook w:val="04A0"/>
      </w:tblPr>
      <w:tblGrid>
        <w:gridCol w:w="9855"/>
      </w:tblGrid>
      <w:tr w:rsidR="00201274" w:rsidRPr="00695576" w:rsidTr="004E106A">
        <w:tc>
          <w:tcPr>
            <w:tcW w:w="9855" w:type="dxa"/>
            <w:tcBorders>
              <w:top w:val="nil"/>
              <w:left w:val="nil"/>
              <w:bottom w:val="nil"/>
              <w:right w:val="nil"/>
            </w:tcBorders>
            <w:shd w:val="clear" w:color="auto" w:fill="auto"/>
          </w:tcPr>
          <w:p w:rsidR="00201274" w:rsidRPr="00695576" w:rsidRDefault="00855548" w:rsidP="0061532F">
            <w:pPr>
              <w:pStyle w:val="afffe"/>
              <w:framePr w:wrap="around"/>
              <w:numPr>
                <w:ilvl w:val="0"/>
                <w:numId w:val="0"/>
              </w:numPr>
            </w:pPr>
            <w:r>
              <w:rPr>
                <w:noProof/>
              </w:rPr>
              <w:pict>
                <v:rect id="RQ" o:spid="_x0000_s1030" style="position:absolute;left:0;text-align:left;margin-left:173.3pt;margin-top:45.15pt;width:150pt;height:20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7mdQIAAPIEAAAOAAAAZHJzL2Uyb0RvYy54bWysVNuO0zAQfUfiHyy/t7ko3W2iTVe7W4qQ&#10;CiwsfIBrO42FYxvbbdpF/Dtjp+228IIQfXA9mfHxzJwzvrnddRJtuXVCqxpn4xQjrqhmQq1r/PXL&#10;YjTFyHmiGJFa8RrvucO3s9evbnpT8Vy3WjJuEYAoV/Wmxq33pkoSR1veETfWhitwNtp2xINp1wmz&#10;pAf0TiZ5ml4lvbbMWE25c/B1PjjxLOI3Daf+Y9M47pGsMeTm42rjugprMrsh1doS0wp6SIP8QxYd&#10;EQouPUHNiSdoY8UfUJ2gVjvd+DHVXaKbRlAea4BqsvS3ap5aYnisBZrjzKlN7v/B0g/bR4sEq3GB&#10;kSIdUPT5U+hKb1wFzifzaENdziw1/eaQ0g8tUWt+Z63uW04Y5JKF+OTiQDAcHEWr/r1mAEo2XscG&#10;7RrbBUAoHe0iD/sTD3znEYWPWZlO0hToouDLJ0XYhytIdTxtrPNvue5Q2NTYAs8RnWyXzg+hx5CY&#10;vZaCLYSU0bDr1YO0aEtAE4v4O6C78zCpQrDS4diAOHyBJOGO4AvpRo5/lFlepPd5OVpcTa9HxaKY&#10;jMrrdDpKs/K+vEqLspgvfoYEs6JqBWNcLYXiR71lxd/xeVD+oJSoONTXuJzkk1j7RfbuvEjo30sL&#10;L8I64WH8pOhqPD0FkSoQ+0YxKJtUngg57JPL9CMh0IPjf+xKlEFgflDQSrM9qMBqIAn4hIcCNq22&#10;zxj1MHQ1dt83xHKM5DsFSiqzoghTGo1icp2DYc89q3MPURSgauwxGrYPfpjsjbFi3cJNWWyM0neg&#10;vkZEYQRlDlkdNAuDFSs4PAJhcs/tGPXyVM1+AQ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AR/f7mdQIAAPIEAAAOAAAAAAAA&#10;AAAAAAAAAC4CAABkcnMvZTJvRG9jLnhtbFBLAQItABQABgAIAAAAIQD0N6/e3AAAAAoBAAAPAAAA&#10;AAAAAAAAAAAAAM8EAABkcnMvZG93bnJldi54bWxQSwUGAAAAAAQABADzAAAA2AUAAAAA&#10;" stroked="f">
                  <w10:anchorlock/>
                </v:rect>
              </w:pict>
            </w:r>
            <w:r>
              <w:rPr>
                <w:noProof/>
              </w:rPr>
              <w:pict>
                <v:rect id="LB" o:spid="_x0000_s1029" style="position:absolute;left:0;text-align:left;margin-left:193.3pt;margin-top:20.15pt;width:100pt;height:24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vFwdQIAAPIEAAAOAAAAZHJzL2Uyb0RvYy54bWysVNuO0zAQfUfiHyy/d3PZdNtETVfbLkVI&#10;BVZa+ADXdhoLxza223RB/Dtjpy0tvCBEHpwZz/h4Lmc8uz90Eu25dUKrGmc3KUZcUc2E2tb486fV&#10;aIqR80QxIrXiNX7hDt/PX7+a9abiuW61ZNwiAFGu6k2NW+9NlSSOtrwj7kYbrsDYaNsRD6rdJsyS&#10;HtA7meRpepf02jJjNeXOwe7jYMTziN80nPqPTeO4R7LGEJuPq43rJqzJfEaqrSWmFfQYBvmHKDoi&#10;FFx6hnoknqCdFX9AdYJa7XTjb6juEt00gvKYA2STpb9l89wSw2MuUBxnzmVy/w+Wftg/WSRYjW8x&#10;UqSDFq0XoSq9cRUYn82TDXk5s9b0i0NKL1uitvzBWt23nDCIJQv+ydWBoDg4ijb9e80AlOy8jgU6&#10;NLYLgJA6OsQ+vJz7wA8eUdjM8kkKH0YUbLdpMQU5XEGq02ljnX/LdYeCUGMLfY7oZL92fnA9ucTo&#10;tRRsJaSMit1ultKiPQFOrOJ3RHeXblIFZ6XDsQFx2IEg4Y5gC+HGHn8vs7xIF3k5Wt1NJ6NiVYxH&#10;5SSdjtKsXJR3aVEWj6sfIcCsqFrBGFdrofiJb1nxd/08Mn9gSmQc6mtcjvNxzP0qeneZZCjmuYRX&#10;bp3wMH5SdDWGIh+dSBUa+0YxSJtUngg5yMl1+LEhUIPTP1Yl0iB0fmDQRrMXYIHV0CToJzwUILTa&#10;fsOoh6Grsfu6I5ZjJN8pYFKZFUWY0qgU40kOir20bC4tRFGAqrHHaBCXfpjsnbFi28JNWSyM0g/A&#10;vkZEYgRmDlEdOQuDFTM4PgJhci/16PXrqZr/BA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dC7xcHUCAADyBAAADgAAAAAA&#10;AAAAAAAAAAAuAgAAZHJzL2Uyb0RvYy54bWxQSwECLQAUAAYACAAAACEAIk4ljd0AAAAJAQAADwAA&#10;AAAAAAAAAAAAAADPBAAAZHJzL2Rvd25yZXYueG1sUEsFBgAAAAAEAAQA8wAAANkFAAAAAA==&#10;" stroked="f"/>
              </w:pict>
            </w:r>
            <w:r w:rsidRPr="00695576">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0" w:name="LB"/>
            <w:r w:rsidR="00201274" w:rsidRPr="00695576">
              <w:instrText xml:space="preserve"> FORMDROPDOWN </w:instrText>
            </w:r>
            <w:r w:rsidRPr="00695576">
              <w:fldChar w:fldCharType="end"/>
            </w:r>
            <w:bookmarkEnd w:id="10"/>
          </w:p>
        </w:tc>
      </w:tr>
      <w:tr w:rsidR="00201274" w:rsidRPr="00695576" w:rsidTr="004E106A">
        <w:tc>
          <w:tcPr>
            <w:tcW w:w="9855" w:type="dxa"/>
            <w:tcBorders>
              <w:top w:val="nil"/>
              <w:left w:val="nil"/>
              <w:bottom w:val="nil"/>
              <w:right w:val="nil"/>
            </w:tcBorders>
            <w:shd w:val="clear" w:color="auto" w:fill="auto"/>
          </w:tcPr>
          <w:p w:rsidR="00201274" w:rsidRPr="000A3FCF" w:rsidRDefault="000A3FCF" w:rsidP="0061532F">
            <w:pPr>
              <w:pStyle w:val="affff"/>
              <w:framePr w:wrap="around"/>
              <w:numPr>
                <w:ilvl w:val="0"/>
                <w:numId w:val="0"/>
              </w:numPr>
              <w:rPr>
                <w:sz w:val="18"/>
                <w:szCs w:val="18"/>
              </w:rPr>
            </w:pPr>
            <w:r w:rsidRPr="000A3FCF">
              <w:rPr>
                <w:rFonts w:hint="eastAsia"/>
                <w:sz w:val="18"/>
                <w:szCs w:val="18"/>
              </w:rPr>
              <w:t>（本稿完成日期：</w:t>
            </w:r>
            <w:r w:rsidRPr="000A3FCF">
              <w:rPr>
                <w:sz w:val="18"/>
                <w:szCs w:val="18"/>
              </w:rPr>
              <w:t>2015</w:t>
            </w:r>
            <w:r w:rsidRPr="000A3FCF">
              <w:rPr>
                <w:rFonts w:hint="eastAsia"/>
                <w:sz w:val="18"/>
                <w:szCs w:val="18"/>
              </w:rPr>
              <w:t>年</w:t>
            </w:r>
            <w:r w:rsidRPr="000A3FCF">
              <w:rPr>
                <w:sz w:val="18"/>
                <w:szCs w:val="18"/>
              </w:rPr>
              <w:t>07</w:t>
            </w:r>
            <w:r w:rsidRPr="000A3FCF">
              <w:rPr>
                <w:rFonts w:hint="eastAsia"/>
                <w:sz w:val="18"/>
                <w:szCs w:val="18"/>
              </w:rPr>
              <w:t>月</w:t>
            </w:r>
            <w:r w:rsidRPr="000A3FCF">
              <w:rPr>
                <w:sz w:val="18"/>
                <w:szCs w:val="18"/>
              </w:rPr>
              <w:t>06</w:t>
            </w:r>
            <w:r w:rsidRPr="000A3FCF">
              <w:rPr>
                <w:rFonts w:hint="eastAsia"/>
                <w:sz w:val="18"/>
                <w:szCs w:val="18"/>
              </w:rPr>
              <w:t>日）</w:t>
            </w:r>
          </w:p>
        </w:tc>
      </w:tr>
    </w:tbl>
    <w:p w:rsidR="00201274" w:rsidRPr="00695576" w:rsidRDefault="00855548" w:rsidP="001022AD">
      <w:pPr>
        <w:pStyle w:val="af4"/>
        <w:framePr w:wrap="around" w:hAnchor="page" w:x="1126" w:y="14041"/>
        <w:numPr>
          <w:ilvl w:val="0"/>
          <w:numId w:val="0"/>
        </w:numPr>
      </w:pPr>
      <w:r w:rsidRPr="00695576">
        <w:rPr>
          <w:rFonts w:ascii="黑体"/>
        </w:rPr>
        <w:fldChar w:fldCharType="begin">
          <w:ffData>
            <w:name w:val="FY"/>
            <w:enabled/>
            <w:calcOnExit w:val="0"/>
            <w:entryMacro w:val="ShowHelp8"/>
            <w:textInput>
              <w:default w:val="XXXX"/>
              <w:maxLength w:val="4"/>
            </w:textInput>
          </w:ffData>
        </w:fldChar>
      </w:r>
      <w:bookmarkStart w:id="11" w:name="FY"/>
      <w:r w:rsidR="00201274" w:rsidRPr="00695576">
        <w:rPr>
          <w:rFonts w:ascii="黑体"/>
        </w:rPr>
        <w:instrText xml:space="preserve"> FORMTEXT </w:instrText>
      </w:r>
      <w:r w:rsidRPr="00695576">
        <w:rPr>
          <w:rFonts w:ascii="黑体"/>
        </w:rPr>
      </w:r>
      <w:r w:rsidRPr="00695576">
        <w:rPr>
          <w:rFonts w:ascii="黑体"/>
        </w:rPr>
        <w:fldChar w:fldCharType="separate"/>
      </w:r>
      <w:r w:rsidR="00201274" w:rsidRPr="00695576">
        <w:rPr>
          <w:rFonts w:ascii="黑体"/>
          <w:noProof/>
        </w:rPr>
        <w:t>XXXX</w:t>
      </w:r>
      <w:r w:rsidRPr="00695576">
        <w:rPr>
          <w:rFonts w:ascii="黑体"/>
        </w:rPr>
        <w:fldChar w:fldCharType="end"/>
      </w:r>
      <w:bookmarkEnd w:id="11"/>
      <w:r w:rsidR="00201274" w:rsidRPr="00695576">
        <w:rPr>
          <w:rFonts w:ascii="黑体"/>
        </w:rPr>
        <w:t>-</w:t>
      </w:r>
      <w:r w:rsidRPr="00695576">
        <w:rPr>
          <w:rFonts w:ascii="黑体"/>
        </w:rPr>
        <w:fldChar w:fldCharType="begin">
          <w:ffData>
            <w:name w:val="FM"/>
            <w:enabled/>
            <w:calcOnExit w:val="0"/>
            <w:entryMacro w:val="ShowHelp8"/>
            <w:textInput>
              <w:default w:val="XX"/>
              <w:maxLength w:val="2"/>
            </w:textInput>
          </w:ffData>
        </w:fldChar>
      </w:r>
      <w:r w:rsidR="00201274" w:rsidRPr="00695576">
        <w:rPr>
          <w:rFonts w:ascii="黑体"/>
        </w:rPr>
        <w:instrText xml:space="preserve"> FORMTEXT </w:instrText>
      </w:r>
      <w:r w:rsidRPr="00695576">
        <w:rPr>
          <w:rFonts w:ascii="黑体"/>
        </w:rPr>
      </w:r>
      <w:r w:rsidRPr="00695576">
        <w:rPr>
          <w:rFonts w:ascii="黑体"/>
        </w:rPr>
        <w:fldChar w:fldCharType="separate"/>
      </w:r>
      <w:r w:rsidR="00201274" w:rsidRPr="00695576">
        <w:rPr>
          <w:rFonts w:ascii="黑体"/>
          <w:noProof/>
        </w:rPr>
        <w:t>XX</w:t>
      </w:r>
      <w:r w:rsidRPr="00695576">
        <w:rPr>
          <w:rFonts w:ascii="黑体"/>
        </w:rPr>
        <w:fldChar w:fldCharType="end"/>
      </w:r>
      <w:r w:rsidR="00201274" w:rsidRPr="00695576">
        <w:rPr>
          <w:rFonts w:ascii="黑体"/>
        </w:rPr>
        <w:t>-</w:t>
      </w:r>
      <w:r w:rsidRPr="00695576">
        <w:rPr>
          <w:rFonts w:ascii="黑体"/>
        </w:rPr>
        <w:fldChar w:fldCharType="begin">
          <w:ffData>
            <w:name w:val="FD"/>
            <w:enabled/>
            <w:calcOnExit w:val="0"/>
            <w:entryMacro w:val="ShowHelp8"/>
            <w:textInput>
              <w:default w:val="XX"/>
              <w:maxLength w:val="2"/>
            </w:textInput>
          </w:ffData>
        </w:fldChar>
      </w:r>
      <w:bookmarkStart w:id="12" w:name="FD"/>
      <w:r w:rsidR="00201274" w:rsidRPr="00695576">
        <w:rPr>
          <w:rFonts w:ascii="黑体"/>
        </w:rPr>
        <w:instrText xml:space="preserve"> FORMTEXT </w:instrText>
      </w:r>
      <w:r w:rsidRPr="00695576">
        <w:rPr>
          <w:rFonts w:ascii="黑体"/>
        </w:rPr>
      </w:r>
      <w:r w:rsidRPr="00695576">
        <w:rPr>
          <w:rFonts w:ascii="黑体"/>
        </w:rPr>
        <w:fldChar w:fldCharType="separate"/>
      </w:r>
      <w:r w:rsidR="00201274" w:rsidRPr="00695576">
        <w:rPr>
          <w:rFonts w:ascii="黑体"/>
          <w:noProof/>
        </w:rPr>
        <w:t>XX</w:t>
      </w:r>
      <w:r w:rsidRPr="00695576">
        <w:rPr>
          <w:rFonts w:ascii="黑体"/>
        </w:rPr>
        <w:fldChar w:fldCharType="end"/>
      </w:r>
      <w:bookmarkEnd w:id="12"/>
      <w:r w:rsidR="00201274" w:rsidRPr="00695576">
        <w:rPr>
          <w:rFonts w:hint="eastAsia"/>
        </w:rPr>
        <w:t>发布</w:t>
      </w:r>
      <w:r>
        <w:rPr>
          <w:noProof/>
        </w:rPr>
        <w:pict>
          <v:line id="Line 2" o:spid="_x0000_s1028" style="position:absolute;z-index:251660288;visibility:visible;mso-wrap-distance-top:-1e-4mm;mso-wrap-distance-bottom:-1e-4mm;mso-position-horizontal-relative:text;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ZtpEQ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EeOtMbV0BApXY21EbP6sVsNf3ukNJVS9SBR4avFwNpWchI3qSEjTOAv+8/awYx5Oh1bNO5&#10;sV2AhAagc1TjcleDnz2icDjLoCVPIBodfAkphkRjnf/EdYeCUWIJnCMwOW2dD0RIMYSEe5TeCCmj&#10;2FKhvsSLaT6NCU5LwYIzhDl72FfSohMJ4xK/WBV4HsOsPioWwVpO2PpmeyLk1YbLpQp4UArQuVnX&#10;efixSBfr+Xo+GU3y2Xo0Set69HFTTUazTfZhWj/VVVVnPwO1bFK0gjGuArthNrPJ32l/eyXXqbpP&#10;570NyVv02C8gO/wj6ahlkO86CHvNLjs7aAzjGINvTyfM++Me7McHvvoFAAD//wMAUEsDBBQABgAI&#10;AAAAIQARRJ323QAAAAsBAAAPAAAAZHJzL2Rvd25yZXYueG1sTI9NT8JAEIbvJv6HzZh4IbAFFLR2&#10;S4zamxdB43Xojm1jd7Z0F6j+eseDkeO88+T9yFaDa9WB+tB4NjCdJKCIS28brgy8borxDagQkS22&#10;nsnAFwVY5ednGabWH/mFDutYKTHhkKKBOsYu1TqUNTkME98Ry+/D9w6jnH2lbY9HMXetniXJQjts&#10;WBJq7OihpvJzvXcGQvFGu+J7VI6S93nlabZ7fH5CYy4vhvs7UJGG+A/Db32pDrl02vo926BaA+Op&#10;gCJfXS9lkwC3i/kS1PZP0nmmTzfkPwAAAP//AwBQSwECLQAUAAYACAAAACEAtoM4kv4AAADhAQAA&#10;EwAAAAAAAAAAAAAAAAAAAAAAW0NvbnRlbnRfVHlwZXNdLnhtbFBLAQItABQABgAIAAAAIQA4/SH/&#10;1gAAAJQBAAALAAAAAAAAAAAAAAAAAC8BAABfcmVscy8ucmVsc1BLAQItABQABgAIAAAAIQBgxZtp&#10;EQIAACgEAAAOAAAAAAAAAAAAAAAAAC4CAABkcnMvZTJvRG9jLnhtbFBLAQItABQABgAIAAAAIQAR&#10;RJ323QAAAAsBAAAPAAAAAAAAAAAAAAAAAGsEAABkcnMvZG93bnJldi54bWxQSwUGAAAAAAQABADz&#10;AAAAdQUAAAAA&#10;">
            <w10:wrap anchory="page"/>
            <w10:anchorlock/>
          </v:line>
        </w:pict>
      </w:r>
    </w:p>
    <w:p w:rsidR="00201274" w:rsidRPr="00695576" w:rsidRDefault="00855548" w:rsidP="001022AD">
      <w:pPr>
        <w:pStyle w:val="affffff6"/>
        <w:framePr w:wrap="around" w:hAnchor="page" w:x="6811" w:y="14086"/>
      </w:pPr>
      <w:r w:rsidRPr="00695576">
        <w:rPr>
          <w:rFonts w:ascii="黑体"/>
        </w:rPr>
        <w:fldChar w:fldCharType="begin">
          <w:ffData>
            <w:name w:val="SY"/>
            <w:enabled/>
            <w:calcOnExit w:val="0"/>
            <w:entryMacro w:val="ShowHelp9"/>
            <w:textInput>
              <w:default w:val="XXXX"/>
              <w:maxLength w:val="4"/>
            </w:textInput>
          </w:ffData>
        </w:fldChar>
      </w:r>
      <w:bookmarkStart w:id="13" w:name="SY"/>
      <w:r w:rsidR="00201274" w:rsidRPr="00695576">
        <w:rPr>
          <w:rFonts w:ascii="黑体"/>
        </w:rPr>
        <w:instrText xml:space="preserve"> FORMTEXT </w:instrText>
      </w:r>
      <w:r w:rsidRPr="00695576">
        <w:rPr>
          <w:rFonts w:ascii="黑体"/>
        </w:rPr>
      </w:r>
      <w:r w:rsidRPr="00695576">
        <w:rPr>
          <w:rFonts w:ascii="黑体"/>
        </w:rPr>
        <w:fldChar w:fldCharType="separate"/>
      </w:r>
      <w:r w:rsidR="00201274" w:rsidRPr="00695576">
        <w:rPr>
          <w:rFonts w:ascii="黑体"/>
          <w:noProof/>
        </w:rPr>
        <w:t>XXXX</w:t>
      </w:r>
      <w:r w:rsidRPr="00695576">
        <w:rPr>
          <w:rFonts w:ascii="黑体"/>
        </w:rPr>
        <w:fldChar w:fldCharType="end"/>
      </w:r>
      <w:bookmarkEnd w:id="13"/>
      <w:r w:rsidR="00201274" w:rsidRPr="00695576">
        <w:rPr>
          <w:rFonts w:ascii="黑体"/>
        </w:rPr>
        <w:t>-</w:t>
      </w:r>
      <w:r w:rsidRPr="00695576">
        <w:rPr>
          <w:rFonts w:ascii="黑体"/>
        </w:rPr>
        <w:fldChar w:fldCharType="begin">
          <w:ffData>
            <w:name w:val="SM"/>
            <w:enabled/>
            <w:calcOnExit w:val="0"/>
            <w:entryMacro w:val="ShowHelp9"/>
            <w:textInput>
              <w:default w:val="XX"/>
              <w:maxLength w:val="2"/>
            </w:textInput>
          </w:ffData>
        </w:fldChar>
      </w:r>
      <w:bookmarkStart w:id="14" w:name="SM"/>
      <w:r w:rsidR="00201274" w:rsidRPr="00695576">
        <w:rPr>
          <w:rFonts w:ascii="黑体"/>
        </w:rPr>
        <w:instrText xml:space="preserve"> FORMTEXT </w:instrText>
      </w:r>
      <w:r w:rsidRPr="00695576">
        <w:rPr>
          <w:rFonts w:ascii="黑体"/>
        </w:rPr>
      </w:r>
      <w:r w:rsidRPr="00695576">
        <w:rPr>
          <w:rFonts w:ascii="黑体"/>
        </w:rPr>
        <w:fldChar w:fldCharType="separate"/>
      </w:r>
      <w:r w:rsidR="00201274" w:rsidRPr="00695576">
        <w:rPr>
          <w:rFonts w:ascii="黑体"/>
          <w:noProof/>
        </w:rPr>
        <w:t>XX</w:t>
      </w:r>
      <w:r w:rsidRPr="00695576">
        <w:rPr>
          <w:rFonts w:ascii="黑体"/>
        </w:rPr>
        <w:fldChar w:fldCharType="end"/>
      </w:r>
      <w:bookmarkEnd w:id="14"/>
      <w:r w:rsidR="00201274" w:rsidRPr="00695576">
        <w:rPr>
          <w:rFonts w:ascii="黑体"/>
        </w:rPr>
        <w:t>-</w:t>
      </w:r>
      <w:r w:rsidRPr="00695576">
        <w:rPr>
          <w:rFonts w:ascii="黑体"/>
        </w:rPr>
        <w:fldChar w:fldCharType="begin">
          <w:ffData>
            <w:name w:val="SD"/>
            <w:enabled/>
            <w:calcOnExit w:val="0"/>
            <w:entryMacro w:val="ShowHelp9"/>
            <w:textInput>
              <w:default w:val="XX"/>
              <w:maxLength w:val="2"/>
            </w:textInput>
          </w:ffData>
        </w:fldChar>
      </w:r>
      <w:bookmarkStart w:id="15" w:name="SD"/>
      <w:r w:rsidR="00201274" w:rsidRPr="00695576">
        <w:rPr>
          <w:rFonts w:ascii="黑体"/>
        </w:rPr>
        <w:instrText xml:space="preserve"> FORMTEXT </w:instrText>
      </w:r>
      <w:r w:rsidRPr="00695576">
        <w:rPr>
          <w:rFonts w:ascii="黑体"/>
        </w:rPr>
      </w:r>
      <w:r w:rsidRPr="00695576">
        <w:rPr>
          <w:rFonts w:ascii="黑体"/>
        </w:rPr>
        <w:fldChar w:fldCharType="separate"/>
      </w:r>
      <w:r w:rsidR="00201274" w:rsidRPr="00695576">
        <w:rPr>
          <w:rFonts w:ascii="黑体"/>
          <w:noProof/>
        </w:rPr>
        <w:t>XX</w:t>
      </w:r>
      <w:r w:rsidRPr="00695576">
        <w:rPr>
          <w:rFonts w:ascii="黑体"/>
        </w:rPr>
        <w:fldChar w:fldCharType="end"/>
      </w:r>
      <w:bookmarkEnd w:id="15"/>
      <w:r w:rsidR="00201274" w:rsidRPr="00695576">
        <w:rPr>
          <w:rFonts w:hint="eastAsia"/>
        </w:rPr>
        <w:t>实施</w:t>
      </w:r>
    </w:p>
    <w:p w:rsidR="00201274" w:rsidRPr="00695576" w:rsidRDefault="00855548" w:rsidP="00201274">
      <w:pPr>
        <w:pStyle w:val="afffff"/>
        <w:framePr w:wrap="around"/>
      </w:pPr>
      <w:r w:rsidRPr="00695576">
        <w:fldChar w:fldCharType="begin">
          <w:ffData>
            <w:name w:val="fm"/>
            <w:enabled/>
            <w:calcOnExit w:val="0"/>
            <w:textInput/>
          </w:ffData>
        </w:fldChar>
      </w:r>
      <w:bookmarkStart w:id="16" w:name="fm"/>
      <w:r w:rsidR="00201274" w:rsidRPr="00695576">
        <w:instrText xml:space="preserve"> FORMTEXT </w:instrText>
      </w:r>
      <w:r w:rsidRPr="00695576">
        <w:fldChar w:fldCharType="separate"/>
      </w:r>
      <w:r w:rsidR="00201274" w:rsidRPr="00695576">
        <w:rPr>
          <w:rFonts w:hint="eastAsia"/>
        </w:rPr>
        <w:t>中华人民共和国商务部</w:t>
      </w:r>
      <w:r w:rsidRPr="00695576">
        <w:fldChar w:fldCharType="end"/>
      </w:r>
      <w:bookmarkEnd w:id="16"/>
      <w:r w:rsidR="00201274" w:rsidRPr="00695576">
        <w:rPr>
          <w:rFonts w:hAnsi="黑体"/>
        </w:rPr>
        <w:t> </w:t>
      </w:r>
      <w:r w:rsidR="00201274" w:rsidRPr="00695576">
        <w:rPr>
          <w:rFonts w:hAnsi="黑体"/>
        </w:rPr>
        <w:t> </w:t>
      </w:r>
      <w:r w:rsidR="00201274" w:rsidRPr="00695576">
        <w:rPr>
          <w:rFonts w:hAnsi="黑体"/>
        </w:rPr>
        <w:t> </w:t>
      </w:r>
      <w:r w:rsidR="00201274" w:rsidRPr="00695576">
        <w:rPr>
          <w:rStyle w:val="afff7"/>
          <w:rFonts w:hint="eastAsia"/>
        </w:rPr>
        <w:t>发布</w:t>
      </w:r>
    </w:p>
    <w:p w:rsidR="00201274" w:rsidRPr="00695576" w:rsidRDefault="00855548" w:rsidP="00201274">
      <w:pPr>
        <w:pStyle w:val="aff8"/>
        <w:sectPr w:rsidR="00201274" w:rsidRPr="00695576" w:rsidSect="004E106A">
          <w:pgSz w:w="11906" w:h="16838" w:code="9"/>
          <w:pgMar w:top="567" w:right="850" w:bottom="1134" w:left="1418" w:header="0" w:footer="0" w:gutter="0"/>
          <w:pgNumType w:start="1"/>
          <w:cols w:space="425"/>
          <w:docGrid w:type="lines" w:linePitch="312"/>
        </w:sectPr>
      </w:pPr>
      <w:r>
        <w:pict>
          <v:line id="Line 3" o:spid="_x0000_s1027" style="position:absolute;left:0;text-align:left;z-index:251661312;visibility:visible;mso-wrap-distance-top:-1e-4mm;mso-wrap-distance-bottom:-1e-4mm"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imm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NnemNKyCgUjsbaqNn9WKeNf3ukNJVS9SBR4avFwNpWchI3qSEjTOAv+8/awYx5Oh1bNO5&#10;sV2AhAagc1TjcleDnz2icDjPoCVTEI0OvoQUQ6Kxzn/iukPBKLEEzhGYnJ6dD0RIMYSEe5TeCimj&#10;2FKhvsTL2WQWE5yWggVnCHP2sK+kRScSxiV+sSrwPIZZfVQsgrWcsM3N9kTIqw2XSxXwoBSgc7Ou&#10;8/BjmS43i80iH+WT+WaUp3U9+rit8tF8m32Y1dO6qursZ6CW5UUrGOMqsBtmM8v/TvvbK7lO1X06&#10;721I3qLHfgHZ4R9JRy2DfNdB2Gt22dlBYxjHGHx7OmHeH/dgPz7w9S8AAAD//wMAUEsDBBQABgAI&#10;AAAAIQBj7kw33gAAAAkBAAAPAAAAZHJzL2Rvd25yZXYueG1sTI9BT8JAEIXvJvyHzZh4IbCFxoKl&#10;W0LU3ryAEq9Dd2gbu7Olu0D117smJnp8817e+yZbD6YVF+pdY1nBbBqBIC6tbrhS8PZaTJYgnEfW&#10;2FomBZ/kYJ2PbjJMtb3yli47X4lQwi5FBbX3XSqlK2sy6Ka2Iw7e0fYGfZB9JXWP11BuWjmPokQa&#10;bDgs1NjRY03lx+5sFLhiT6fia1yOo/e4sjQ/Pb08o1J3t8NmBcLT4P/C8IMf0CEPTAd7Zu1Eq2Ay&#10;C0EFcbK8BxH8hyRegDj8XmSeyf8f5N8AAAD//wMAUEsBAi0AFAAGAAgAAAAhALaDOJL+AAAA4QEA&#10;ABMAAAAAAAAAAAAAAAAAAAAAAFtDb250ZW50X1R5cGVzXS54bWxQSwECLQAUAAYACAAAACEAOP0h&#10;/9YAAACUAQAACwAAAAAAAAAAAAAAAAAvAQAAX3JlbHMvLnJlbHNQSwECLQAUAAYACAAAACEAcvYp&#10;phECAAAoBAAADgAAAAAAAAAAAAAAAAAuAgAAZHJzL2Uyb0RvYy54bWxQSwECLQAUAAYACAAAACEA&#10;Y+5MN94AAAAJAQAADwAAAAAAAAAAAAAAAABrBAAAZHJzL2Rvd25yZXYueG1sUEsFBgAAAAAEAAQA&#10;8wAAAHYFAAAAAA==&#10;"/>
        </w:pict>
      </w:r>
    </w:p>
    <w:p w:rsidR="00201274" w:rsidRPr="00695576" w:rsidRDefault="00201274" w:rsidP="00CB486D">
      <w:pPr>
        <w:pStyle w:val="aff0"/>
        <w:numPr>
          <w:ilvl w:val="0"/>
          <w:numId w:val="0"/>
        </w:numPr>
      </w:pPr>
      <w:bookmarkStart w:id="17" w:name="_Toc423614087"/>
      <w:bookmarkStart w:id="18" w:name="_Toc367115869"/>
      <w:r w:rsidRPr="00695576">
        <w:rPr>
          <w:rFonts w:hint="eastAsia"/>
        </w:rPr>
        <w:lastRenderedPageBreak/>
        <w:t>目</w:t>
      </w:r>
      <w:bookmarkStart w:id="19" w:name="BKML"/>
      <w:r w:rsidRPr="00695576">
        <w:rPr>
          <w:rFonts w:hAnsi="黑体"/>
        </w:rPr>
        <w:t> </w:t>
      </w:r>
      <w:r w:rsidRPr="00695576">
        <w:rPr>
          <w:rFonts w:hAnsi="黑体"/>
        </w:rPr>
        <w:t> </w:t>
      </w:r>
      <w:r w:rsidRPr="00695576">
        <w:rPr>
          <w:rFonts w:hint="eastAsia"/>
        </w:rPr>
        <w:t>次</w:t>
      </w:r>
      <w:bookmarkEnd w:id="17"/>
      <w:bookmarkEnd w:id="19"/>
    </w:p>
    <w:sdt>
      <w:sdtPr>
        <w:rPr>
          <w:rFonts w:ascii="Times New Roman"/>
          <w:szCs w:val="24"/>
          <w:lang w:val="zh-CN"/>
        </w:rPr>
        <w:id w:val="1589580366"/>
        <w:docPartObj>
          <w:docPartGallery w:val="Table of Contents"/>
          <w:docPartUnique/>
        </w:docPartObj>
      </w:sdtPr>
      <w:sdtEndPr>
        <w:rPr>
          <w:rFonts w:ascii="宋体"/>
          <w:b/>
          <w:bCs/>
          <w:szCs w:val="21"/>
        </w:rPr>
      </w:sdtEndPr>
      <w:sdtContent>
        <w:p w:rsidR="004D10AD" w:rsidRDefault="00855548" w:rsidP="004D10AD">
          <w:pPr>
            <w:pStyle w:val="12"/>
            <w:spacing w:before="78" w:after="78"/>
            <w:rPr>
              <w:rFonts w:asciiTheme="minorHAnsi" w:eastAsiaTheme="minorEastAsia" w:hAnsiTheme="minorHAnsi" w:cstheme="minorBidi"/>
              <w:noProof/>
              <w:szCs w:val="22"/>
            </w:rPr>
          </w:pPr>
          <w:r w:rsidRPr="00855548">
            <w:fldChar w:fldCharType="begin"/>
          </w:r>
          <w:r w:rsidR="009B5478" w:rsidRPr="00695576">
            <w:instrText xml:space="preserve"> TOC \o "1-3" \h \z \u </w:instrText>
          </w:r>
          <w:r w:rsidRPr="00855548">
            <w:fldChar w:fldCharType="separate"/>
          </w:r>
          <w:hyperlink w:anchor="_Toc423614087" w:history="1">
            <w:r w:rsidR="004D10AD" w:rsidRPr="005D6ABF">
              <w:rPr>
                <w:rStyle w:val="afff6"/>
                <w:rFonts w:hint="eastAsia"/>
              </w:rPr>
              <w:t>目次</w:t>
            </w:r>
            <w:r w:rsidR="004D10AD">
              <w:rPr>
                <w:noProof/>
                <w:webHidden/>
              </w:rPr>
              <w:tab/>
            </w:r>
            <w:r>
              <w:rPr>
                <w:noProof/>
                <w:webHidden/>
              </w:rPr>
              <w:fldChar w:fldCharType="begin"/>
            </w:r>
            <w:r w:rsidR="004D10AD">
              <w:rPr>
                <w:noProof/>
                <w:webHidden/>
              </w:rPr>
              <w:instrText xml:space="preserve"> PAGEREF _Toc423614087 \h </w:instrText>
            </w:r>
            <w:r>
              <w:rPr>
                <w:noProof/>
                <w:webHidden/>
              </w:rPr>
            </w:r>
            <w:r>
              <w:rPr>
                <w:noProof/>
                <w:webHidden/>
              </w:rPr>
              <w:fldChar w:fldCharType="separate"/>
            </w:r>
            <w:r w:rsidR="007C3D90">
              <w:rPr>
                <w:noProof/>
                <w:webHidden/>
              </w:rPr>
              <w:t>I</w:t>
            </w:r>
            <w:r>
              <w:rPr>
                <w:noProof/>
                <w:webHidden/>
              </w:rPr>
              <w:fldChar w:fldCharType="end"/>
            </w:r>
          </w:hyperlink>
        </w:p>
        <w:p w:rsidR="004D10AD" w:rsidRDefault="00855548" w:rsidP="004D10AD">
          <w:pPr>
            <w:pStyle w:val="12"/>
            <w:spacing w:before="78" w:after="78"/>
            <w:rPr>
              <w:rFonts w:asciiTheme="minorHAnsi" w:eastAsiaTheme="minorEastAsia" w:hAnsiTheme="minorHAnsi" w:cstheme="minorBidi"/>
              <w:noProof/>
              <w:szCs w:val="22"/>
            </w:rPr>
          </w:pPr>
          <w:hyperlink w:anchor="_Toc423614088" w:history="1">
            <w:r w:rsidR="004D10AD" w:rsidRPr="005D6ABF">
              <w:rPr>
                <w:rStyle w:val="afff6"/>
                <w:rFonts w:hint="eastAsia"/>
              </w:rPr>
              <w:t>前言</w:t>
            </w:r>
            <w:r w:rsidR="004D10AD">
              <w:rPr>
                <w:noProof/>
                <w:webHidden/>
              </w:rPr>
              <w:tab/>
            </w:r>
            <w:r>
              <w:rPr>
                <w:noProof/>
                <w:webHidden/>
              </w:rPr>
              <w:fldChar w:fldCharType="begin"/>
            </w:r>
            <w:r w:rsidR="004D10AD">
              <w:rPr>
                <w:noProof/>
                <w:webHidden/>
              </w:rPr>
              <w:instrText xml:space="preserve"> PAGEREF _Toc423614088 \h </w:instrText>
            </w:r>
            <w:r>
              <w:rPr>
                <w:noProof/>
                <w:webHidden/>
              </w:rPr>
            </w:r>
            <w:r>
              <w:rPr>
                <w:noProof/>
                <w:webHidden/>
              </w:rPr>
              <w:fldChar w:fldCharType="separate"/>
            </w:r>
            <w:r w:rsidR="007C3D90">
              <w:rPr>
                <w:noProof/>
                <w:webHidden/>
              </w:rPr>
              <w:t>II</w:t>
            </w:r>
            <w:r>
              <w:rPr>
                <w:noProof/>
                <w:webHidden/>
              </w:rPr>
              <w:fldChar w:fldCharType="end"/>
            </w:r>
          </w:hyperlink>
        </w:p>
        <w:p w:rsidR="004D10AD" w:rsidRDefault="00855548" w:rsidP="004D10AD">
          <w:pPr>
            <w:pStyle w:val="12"/>
            <w:spacing w:before="78" w:after="78"/>
            <w:rPr>
              <w:rFonts w:asciiTheme="minorHAnsi" w:eastAsiaTheme="minorEastAsia" w:hAnsiTheme="minorHAnsi" w:cstheme="minorBidi"/>
              <w:noProof/>
              <w:szCs w:val="22"/>
            </w:rPr>
          </w:pPr>
          <w:hyperlink w:anchor="_Toc423614089" w:history="1">
            <w:r w:rsidR="004D10AD" w:rsidRPr="005D6ABF">
              <w:rPr>
                <w:rStyle w:val="afff6"/>
                <w:rFonts w:hint="eastAsia"/>
              </w:rPr>
              <w:t>汽车流通企业营销服务能力评价指标</w:t>
            </w:r>
            <w:r w:rsidR="004D10AD">
              <w:rPr>
                <w:noProof/>
                <w:webHidden/>
              </w:rPr>
              <w:tab/>
            </w:r>
            <w:r>
              <w:rPr>
                <w:noProof/>
                <w:webHidden/>
              </w:rPr>
              <w:fldChar w:fldCharType="begin"/>
            </w:r>
            <w:r w:rsidR="004D10AD">
              <w:rPr>
                <w:noProof/>
                <w:webHidden/>
              </w:rPr>
              <w:instrText xml:space="preserve"> PAGEREF _Toc423614089 \h </w:instrText>
            </w:r>
            <w:r>
              <w:rPr>
                <w:noProof/>
                <w:webHidden/>
              </w:rPr>
            </w:r>
            <w:r>
              <w:rPr>
                <w:noProof/>
                <w:webHidden/>
              </w:rPr>
              <w:fldChar w:fldCharType="separate"/>
            </w:r>
            <w:r w:rsidR="007C3D90">
              <w:rPr>
                <w:noProof/>
                <w:webHidden/>
              </w:rPr>
              <w:t>1</w:t>
            </w:r>
            <w:r>
              <w:rPr>
                <w:noProof/>
                <w:webHidden/>
              </w:rPr>
              <w:fldChar w:fldCharType="end"/>
            </w:r>
          </w:hyperlink>
        </w:p>
        <w:p w:rsidR="004D10AD" w:rsidRDefault="00855548">
          <w:pPr>
            <w:pStyle w:val="26"/>
            <w:rPr>
              <w:rFonts w:asciiTheme="minorHAnsi" w:eastAsiaTheme="minorEastAsia" w:hAnsiTheme="minorHAnsi" w:cstheme="minorBidi"/>
              <w:noProof/>
              <w:szCs w:val="22"/>
            </w:rPr>
          </w:pPr>
          <w:hyperlink w:anchor="_Toc423614090" w:history="1">
            <w:r w:rsidR="004D10AD" w:rsidRPr="005D6ABF">
              <w:rPr>
                <w:rStyle w:val="afff6"/>
              </w:rPr>
              <w:t>1</w:t>
            </w:r>
            <w:r w:rsidR="004D10AD" w:rsidRPr="005D6ABF">
              <w:rPr>
                <w:rStyle w:val="afff6"/>
                <w:rFonts w:hint="eastAsia"/>
              </w:rPr>
              <w:t xml:space="preserve"> 范围</w:t>
            </w:r>
            <w:r w:rsidR="004D10AD">
              <w:rPr>
                <w:noProof/>
                <w:webHidden/>
              </w:rPr>
              <w:tab/>
            </w:r>
            <w:r>
              <w:rPr>
                <w:noProof/>
                <w:webHidden/>
              </w:rPr>
              <w:fldChar w:fldCharType="begin"/>
            </w:r>
            <w:r w:rsidR="004D10AD">
              <w:rPr>
                <w:noProof/>
                <w:webHidden/>
              </w:rPr>
              <w:instrText xml:space="preserve"> PAGEREF _Toc423614090 \h </w:instrText>
            </w:r>
            <w:r>
              <w:rPr>
                <w:noProof/>
                <w:webHidden/>
              </w:rPr>
            </w:r>
            <w:r>
              <w:rPr>
                <w:noProof/>
                <w:webHidden/>
              </w:rPr>
              <w:fldChar w:fldCharType="separate"/>
            </w:r>
            <w:r w:rsidR="007C3D90">
              <w:rPr>
                <w:noProof/>
                <w:webHidden/>
              </w:rPr>
              <w:t>1</w:t>
            </w:r>
            <w:r>
              <w:rPr>
                <w:noProof/>
                <w:webHidden/>
              </w:rPr>
              <w:fldChar w:fldCharType="end"/>
            </w:r>
          </w:hyperlink>
        </w:p>
        <w:p w:rsidR="004D10AD" w:rsidRDefault="00855548">
          <w:pPr>
            <w:pStyle w:val="26"/>
            <w:rPr>
              <w:rFonts w:asciiTheme="minorHAnsi" w:eastAsiaTheme="minorEastAsia" w:hAnsiTheme="minorHAnsi" w:cstheme="minorBidi"/>
              <w:noProof/>
              <w:szCs w:val="22"/>
            </w:rPr>
          </w:pPr>
          <w:hyperlink w:anchor="_Toc423614091" w:history="1">
            <w:r w:rsidR="004D10AD" w:rsidRPr="005D6ABF">
              <w:rPr>
                <w:rStyle w:val="afff6"/>
              </w:rPr>
              <w:t>2</w:t>
            </w:r>
            <w:r w:rsidR="004D10AD" w:rsidRPr="005D6ABF">
              <w:rPr>
                <w:rStyle w:val="afff6"/>
                <w:rFonts w:hint="eastAsia"/>
              </w:rPr>
              <w:t xml:space="preserve"> 总则</w:t>
            </w:r>
            <w:r w:rsidR="004D10AD">
              <w:rPr>
                <w:noProof/>
                <w:webHidden/>
              </w:rPr>
              <w:tab/>
            </w:r>
            <w:r>
              <w:rPr>
                <w:noProof/>
                <w:webHidden/>
              </w:rPr>
              <w:fldChar w:fldCharType="begin"/>
            </w:r>
            <w:r w:rsidR="004D10AD">
              <w:rPr>
                <w:noProof/>
                <w:webHidden/>
              </w:rPr>
              <w:instrText xml:space="preserve"> PAGEREF _Toc423614091 \h </w:instrText>
            </w:r>
            <w:r>
              <w:rPr>
                <w:noProof/>
                <w:webHidden/>
              </w:rPr>
            </w:r>
            <w:r>
              <w:rPr>
                <w:noProof/>
                <w:webHidden/>
              </w:rPr>
              <w:fldChar w:fldCharType="separate"/>
            </w:r>
            <w:r w:rsidR="007C3D90">
              <w:rPr>
                <w:noProof/>
                <w:webHidden/>
              </w:rPr>
              <w:t>1</w:t>
            </w:r>
            <w:r>
              <w:rPr>
                <w:noProof/>
                <w:webHidden/>
              </w:rPr>
              <w:fldChar w:fldCharType="end"/>
            </w:r>
          </w:hyperlink>
        </w:p>
        <w:p w:rsidR="004D10AD" w:rsidRDefault="00855548">
          <w:pPr>
            <w:pStyle w:val="26"/>
            <w:rPr>
              <w:rFonts w:asciiTheme="minorHAnsi" w:eastAsiaTheme="minorEastAsia" w:hAnsiTheme="minorHAnsi" w:cstheme="minorBidi"/>
              <w:noProof/>
              <w:szCs w:val="22"/>
            </w:rPr>
          </w:pPr>
          <w:hyperlink w:anchor="_Toc423614095" w:history="1">
            <w:r w:rsidR="004D10AD" w:rsidRPr="005D6ABF">
              <w:rPr>
                <w:rStyle w:val="afff6"/>
              </w:rPr>
              <w:t>3</w:t>
            </w:r>
            <w:r w:rsidR="004D10AD" w:rsidRPr="005D6ABF">
              <w:rPr>
                <w:rStyle w:val="afff6"/>
                <w:rFonts w:hint="eastAsia"/>
              </w:rPr>
              <w:t xml:space="preserve"> 术语与定义</w:t>
            </w:r>
            <w:r w:rsidR="004D10AD">
              <w:rPr>
                <w:noProof/>
                <w:webHidden/>
              </w:rPr>
              <w:tab/>
            </w:r>
            <w:r>
              <w:rPr>
                <w:noProof/>
                <w:webHidden/>
              </w:rPr>
              <w:fldChar w:fldCharType="begin"/>
            </w:r>
            <w:r w:rsidR="004D10AD">
              <w:rPr>
                <w:noProof/>
                <w:webHidden/>
              </w:rPr>
              <w:instrText xml:space="preserve"> PAGEREF _Toc423614095 \h </w:instrText>
            </w:r>
            <w:r>
              <w:rPr>
                <w:noProof/>
                <w:webHidden/>
              </w:rPr>
            </w:r>
            <w:r>
              <w:rPr>
                <w:noProof/>
                <w:webHidden/>
              </w:rPr>
              <w:fldChar w:fldCharType="separate"/>
            </w:r>
            <w:r w:rsidR="007C3D90">
              <w:rPr>
                <w:noProof/>
                <w:webHidden/>
              </w:rPr>
              <w:t>1</w:t>
            </w:r>
            <w:r>
              <w:rPr>
                <w:noProof/>
                <w:webHidden/>
              </w:rPr>
              <w:fldChar w:fldCharType="end"/>
            </w:r>
          </w:hyperlink>
        </w:p>
        <w:p w:rsidR="004D10AD" w:rsidRDefault="00855548">
          <w:pPr>
            <w:pStyle w:val="26"/>
            <w:rPr>
              <w:rFonts w:asciiTheme="minorHAnsi" w:eastAsiaTheme="minorEastAsia" w:hAnsiTheme="minorHAnsi" w:cstheme="minorBidi"/>
              <w:noProof/>
              <w:szCs w:val="22"/>
            </w:rPr>
          </w:pPr>
          <w:hyperlink w:anchor="_Toc423614110" w:history="1">
            <w:r w:rsidR="004D10AD" w:rsidRPr="005D6ABF">
              <w:rPr>
                <w:rStyle w:val="afff6"/>
              </w:rPr>
              <w:t>4</w:t>
            </w:r>
            <w:r w:rsidR="004D10AD" w:rsidRPr="005D6ABF">
              <w:rPr>
                <w:rStyle w:val="afff6"/>
                <w:rFonts w:hint="eastAsia"/>
              </w:rPr>
              <w:t xml:space="preserve"> 评价内容</w:t>
            </w:r>
            <w:r w:rsidR="004D10AD">
              <w:rPr>
                <w:noProof/>
                <w:webHidden/>
              </w:rPr>
              <w:tab/>
            </w:r>
            <w:r>
              <w:rPr>
                <w:noProof/>
                <w:webHidden/>
              </w:rPr>
              <w:fldChar w:fldCharType="begin"/>
            </w:r>
            <w:r w:rsidR="004D10AD">
              <w:rPr>
                <w:noProof/>
                <w:webHidden/>
              </w:rPr>
              <w:instrText xml:space="preserve"> PAGEREF _Toc423614110 \h </w:instrText>
            </w:r>
            <w:r>
              <w:rPr>
                <w:noProof/>
                <w:webHidden/>
              </w:rPr>
            </w:r>
            <w:r>
              <w:rPr>
                <w:noProof/>
                <w:webHidden/>
              </w:rPr>
              <w:fldChar w:fldCharType="separate"/>
            </w:r>
            <w:r w:rsidR="007C3D90">
              <w:rPr>
                <w:noProof/>
                <w:webHidden/>
              </w:rPr>
              <w:t>2</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1" w:history="1">
            <w:r w:rsidR="004D10AD" w:rsidRPr="005D6ABF">
              <w:rPr>
                <w:rStyle w:val="afff6"/>
              </w:rPr>
              <w:t>4.1</w:t>
            </w:r>
            <w:r w:rsidR="004D10AD" w:rsidRPr="005D6ABF">
              <w:rPr>
                <w:rStyle w:val="afff6"/>
                <w:rFonts w:hint="eastAsia"/>
              </w:rPr>
              <w:t xml:space="preserve"> 基本要求</w:t>
            </w:r>
            <w:r w:rsidR="004D10AD">
              <w:rPr>
                <w:noProof/>
                <w:webHidden/>
              </w:rPr>
              <w:tab/>
            </w:r>
            <w:r>
              <w:rPr>
                <w:noProof/>
                <w:webHidden/>
              </w:rPr>
              <w:fldChar w:fldCharType="begin"/>
            </w:r>
            <w:r w:rsidR="004D10AD">
              <w:rPr>
                <w:noProof/>
                <w:webHidden/>
              </w:rPr>
              <w:instrText xml:space="preserve"> PAGEREF _Toc423614111 \h </w:instrText>
            </w:r>
            <w:r>
              <w:rPr>
                <w:noProof/>
                <w:webHidden/>
              </w:rPr>
            </w:r>
            <w:r>
              <w:rPr>
                <w:noProof/>
                <w:webHidden/>
              </w:rPr>
              <w:fldChar w:fldCharType="separate"/>
            </w:r>
            <w:r w:rsidR="007C3D90">
              <w:rPr>
                <w:noProof/>
                <w:webHidden/>
              </w:rPr>
              <w:t>2</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2" w:history="1">
            <w:r w:rsidR="004D10AD" w:rsidRPr="005D6ABF">
              <w:rPr>
                <w:rStyle w:val="afff6"/>
              </w:rPr>
              <w:t>4.2</w:t>
            </w:r>
            <w:r w:rsidR="004D10AD" w:rsidRPr="005D6ABF">
              <w:rPr>
                <w:rStyle w:val="afff6"/>
                <w:rFonts w:hint="eastAsia"/>
              </w:rPr>
              <w:t xml:space="preserve"> 汽车经销商营销服务能力评价指标</w:t>
            </w:r>
            <w:r w:rsidR="004D10AD">
              <w:rPr>
                <w:noProof/>
                <w:webHidden/>
              </w:rPr>
              <w:tab/>
            </w:r>
            <w:r>
              <w:rPr>
                <w:noProof/>
                <w:webHidden/>
              </w:rPr>
              <w:fldChar w:fldCharType="begin"/>
            </w:r>
            <w:r w:rsidR="004D10AD">
              <w:rPr>
                <w:noProof/>
                <w:webHidden/>
              </w:rPr>
              <w:instrText xml:space="preserve"> PAGEREF _Toc423614112 \h </w:instrText>
            </w:r>
            <w:r>
              <w:rPr>
                <w:noProof/>
                <w:webHidden/>
              </w:rPr>
            </w:r>
            <w:r>
              <w:rPr>
                <w:noProof/>
                <w:webHidden/>
              </w:rPr>
              <w:fldChar w:fldCharType="separate"/>
            </w:r>
            <w:r w:rsidR="007C3D90">
              <w:rPr>
                <w:noProof/>
                <w:webHidden/>
              </w:rPr>
              <w:t>2</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3" w:history="1">
            <w:r w:rsidR="004D10AD" w:rsidRPr="005D6ABF">
              <w:rPr>
                <w:rStyle w:val="afff6"/>
              </w:rPr>
              <w:t>4.3</w:t>
            </w:r>
            <w:r w:rsidR="004D10AD" w:rsidRPr="005D6ABF">
              <w:rPr>
                <w:rStyle w:val="afff6"/>
                <w:rFonts w:hint="eastAsia"/>
              </w:rPr>
              <w:t xml:space="preserve"> 汽车经销商集团营销服务能力评价指标</w:t>
            </w:r>
            <w:r w:rsidR="004D10AD">
              <w:rPr>
                <w:noProof/>
                <w:webHidden/>
              </w:rPr>
              <w:tab/>
            </w:r>
            <w:r>
              <w:rPr>
                <w:noProof/>
                <w:webHidden/>
              </w:rPr>
              <w:fldChar w:fldCharType="begin"/>
            </w:r>
            <w:r w:rsidR="004D10AD">
              <w:rPr>
                <w:noProof/>
                <w:webHidden/>
              </w:rPr>
              <w:instrText xml:space="preserve"> PAGEREF _Toc423614113 \h </w:instrText>
            </w:r>
            <w:r>
              <w:rPr>
                <w:noProof/>
                <w:webHidden/>
              </w:rPr>
            </w:r>
            <w:r>
              <w:rPr>
                <w:noProof/>
                <w:webHidden/>
              </w:rPr>
              <w:fldChar w:fldCharType="separate"/>
            </w:r>
            <w:r w:rsidR="007C3D90">
              <w:rPr>
                <w:noProof/>
                <w:webHidden/>
              </w:rPr>
              <w:t>3</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4" w:history="1">
            <w:r w:rsidR="004D10AD" w:rsidRPr="005D6ABF">
              <w:rPr>
                <w:rStyle w:val="afff6"/>
              </w:rPr>
              <w:t>4.4</w:t>
            </w:r>
            <w:r w:rsidR="004D10AD" w:rsidRPr="005D6ABF">
              <w:rPr>
                <w:rStyle w:val="afff6"/>
                <w:rFonts w:hint="eastAsia"/>
              </w:rPr>
              <w:t xml:space="preserve"> 汽车供应商营销服务能力评价指标</w:t>
            </w:r>
            <w:r w:rsidR="004D10AD">
              <w:rPr>
                <w:noProof/>
                <w:webHidden/>
              </w:rPr>
              <w:tab/>
            </w:r>
            <w:r>
              <w:rPr>
                <w:noProof/>
                <w:webHidden/>
              </w:rPr>
              <w:fldChar w:fldCharType="begin"/>
            </w:r>
            <w:r w:rsidR="004D10AD">
              <w:rPr>
                <w:noProof/>
                <w:webHidden/>
              </w:rPr>
              <w:instrText xml:space="preserve"> PAGEREF _Toc423614114 \h </w:instrText>
            </w:r>
            <w:r>
              <w:rPr>
                <w:noProof/>
                <w:webHidden/>
              </w:rPr>
            </w:r>
            <w:r>
              <w:rPr>
                <w:noProof/>
                <w:webHidden/>
              </w:rPr>
              <w:fldChar w:fldCharType="separate"/>
            </w:r>
            <w:r w:rsidR="007C3D90">
              <w:rPr>
                <w:noProof/>
                <w:webHidden/>
              </w:rPr>
              <w:t>4</w:t>
            </w:r>
            <w:r>
              <w:rPr>
                <w:noProof/>
                <w:webHidden/>
              </w:rPr>
              <w:fldChar w:fldCharType="end"/>
            </w:r>
          </w:hyperlink>
        </w:p>
        <w:p w:rsidR="004D10AD" w:rsidRDefault="00855548">
          <w:pPr>
            <w:pStyle w:val="26"/>
            <w:rPr>
              <w:rFonts w:asciiTheme="minorHAnsi" w:eastAsiaTheme="minorEastAsia" w:hAnsiTheme="minorHAnsi" w:cstheme="minorBidi"/>
              <w:noProof/>
              <w:szCs w:val="22"/>
            </w:rPr>
          </w:pPr>
          <w:hyperlink w:anchor="_Toc423614115" w:history="1">
            <w:r w:rsidR="004D10AD" w:rsidRPr="005D6ABF">
              <w:rPr>
                <w:rStyle w:val="afff6"/>
              </w:rPr>
              <w:t>5</w:t>
            </w:r>
            <w:r w:rsidR="004D10AD" w:rsidRPr="005D6ABF">
              <w:rPr>
                <w:rStyle w:val="afff6"/>
                <w:rFonts w:hint="eastAsia"/>
              </w:rPr>
              <w:t xml:space="preserve"> 评价方法</w:t>
            </w:r>
            <w:r w:rsidR="004D10AD">
              <w:rPr>
                <w:noProof/>
                <w:webHidden/>
              </w:rPr>
              <w:tab/>
            </w:r>
            <w:r>
              <w:rPr>
                <w:noProof/>
                <w:webHidden/>
              </w:rPr>
              <w:fldChar w:fldCharType="begin"/>
            </w:r>
            <w:r w:rsidR="004D10AD">
              <w:rPr>
                <w:noProof/>
                <w:webHidden/>
              </w:rPr>
              <w:instrText xml:space="preserve"> PAGEREF _Toc423614115 \h </w:instrText>
            </w:r>
            <w:r>
              <w:rPr>
                <w:noProof/>
                <w:webHidden/>
              </w:rPr>
            </w:r>
            <w:r>
              <w:rPr>
                <w:noProof/>
                <w:webHidden/>
              </w:rPr>
              <w:fldChar w:fldCharType="separate"/>
            </w:r>
            <w:r w:rsidR="007C3D90">
              <w:rPr>
                <w:noProof/>
                <w:webHidden/>
              </w:rPr>
              <w:t>5</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6" w:history="1">
            <w:r w:rsidR="004D10AD" w:rsidRPr="005D6ABF">
              <w:rPr>
                <w:rStyle w:val="afff6"/>
              </w:rPr>
              <w:t>5.1</w:t>
            </w:r>
            <w:r w:rsidR="004D10AD" w:rsidRPr="005D6ABF">
              <w:rPr>
                <w:rStyle w:val="afff6"/>
                <w:rFonts w:hint="eastAsia"/>
              </w:rPr>
              <w:t xml:space="preserve"> 评价实施</w:t>
            </w:r>
            <w:r w:rsidR="004D10AD">
              <w:rPr>
                <w:noProof/>
                <w:webHidden/>
              </w:rPr>
              <w:tab/>
            </w:r>
            <w:r>
              <w:rPr>
                <w:noProof/>
                <w:webHidden/>
              </w:rPr>
              <w:fldChar w:fldCharType="begin"/>
            </w:r>
            <w:r w:rsidR="004D10AD">
              <w:rPr>
                <w:noProof/>
                <w:webHidden/>
              </w:rPr>
              <w:instrText xml:space="preserve"> PAGEREF _Toc423614116 \h </w:instrText>
            </w:r>
            <w:r>
              <w:rPr>
                <w:noProof/>
                <w:webHidden/>
              </w:rPr>
            </w:r>
            <w:r>
              <w:rPr>
                <w:noProof/>
                <w:webHidden/>
              </w:rPr>
              <w:fldChar w:fldCharType="separate"/>
            </w:r>
            <w:r w:rsidR="007C3D90">
              <w:rPr>
                <w:noProof/>
                <w:webHidden/>
              </w:rPr>
              <w:t>5</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7" w:history="1">
            <w:r w:rsidR="004D10AD" w:rsidRPr="005D6ABF">
              <w:rPr>
                <w:rStyle w:val="afff6"/>
              </w:rPr>
              <w:t>5.2</w:t>
            </w:r>
            <w:r w:rsidR="004D10AD" w:rsidRPr="005D6ABF">
              <w:rPr>
                <w:rStyle w:val="afff6"/>
                <w:rFonts w:hint="eastAsia"/>
              </w:rPr>
              <w:t xml:space="preserve"> 评价方式</w:t>
            </w:r>
            <w:r w:rsidR="004D10AD">
              <w:rPr>
                <w:noProof/>
                <w:webHidden/>
              </w:rPr>
              <w:tab/>
            </w:r>
            <w:r>
              <w:rPr>
                <w:noProof/>
                <w:webHidden/>
              </w:rPr>
              <w:fldChar w:fldCharType="begin"/>
            </w:r>
            <w:r w:rsidR="004D10AD">
              <w:rPr>
                <w:noProof/>
                <w:webHidden/>
              </w:rPr>
              <w:instrText xml:space="preserve"> PAGEREF _Toc423614117 \h </w:instrText>
            </w:r>
            <w:r>
              <w:rPr>
                <w:noProof/>
                <w:webHidden/>
              </w:rPr>
            </w:r>
            <w:r>
              <w:rPr>
                <w:noProof/>
                <w:webHidden/>
              </w:rPr>
              <w:fldChar w:fldCharType="separate"/>
            </w:r>
            <w:r w:rsidR="007C3D90">
              <w:rPr>
                <w:noProof/>
                <w:webHidden/>
              </w:rPr>
              <w:t>5</w:t>
            </w:r>
            <w:r>
              <w:rPr>
                <w:noProof/>
                <w:webHidden/>
              </w:rPr>
              <w:fldChar w:fldCharType="end"/>
            </w:r>
          </w:hyperlink>
        </w:p>
        <w:p w:rsidR="004D10AD" w:rsidRDefault="00855548" w:rsidP="004D10AD">
          <w:pPr>
            <w:pStyle w:val="3"/>
            <w:ind w:firstLine="210"/>
            <w:rPr>
              <w:rFonts w:asciiTheme="minorHAnsi" w:eastAsiaTheme="minorEastAsia" w:hAnsiTheme="minorHAnsi" w:cstheme="minorBidi"/>
              <w:noProof/>
              <w:szCs w:val="22"/>
            </w:rPr>
          </w:pPr>
          <w:hyperlink w:anchor="_Toc423614118" w:history="1">
            <w:r w:rsidR="004D10AD" w:rsidRPr="005D6ABF">
              <w:rPr>
                <w:rStyle w:val="afff6"/>
              </w:rPr>
              <w:t>5.3</w:t>
            </w:r>
            <w:r w:rsidR="004D10AD" w:rsidRPr="005D6ABF">
              <w:rPr>
                <w:rStyle w:val="afff6"/>
                <w:rFonts w:hint="eastAsia"/>
              </w:rPr>
              <w:t xml:space="preserve"> 评价结果及形式</w:t>
            </w:r>
            <w:r w:rsidR="004D10AD">
              <w:rPr>
                <w:noProof/>
                <w:webHidden/>
              </w:rPr>
              <w:tab/>
            </w:r>
            <w:r>
              <w:rPr>
                <w:noProof/>
                <w:webHidden/>
              </w:rPr>
              <w:fldChar w:fldCharType="begin"/>
            </w:r>
            <w:r w:rsidR="004D10AD">
              <w:rPr>
                <w:noProof/>
                <w:webHidden/>
              </w:rPr>
              <w:instrText xml:space="preserve"> PAGEREF _Toc423614118 \h </w:instrText>
            </w:r>
            <w:r>
              <w:rPr>
                <w:noProof/>
                <w:webHidden/>
              </w:rPr>
            </w:r>
            <w:r>
              <w:rPr>
                <w:noProof/>
                <w:webHidden/>
              </w:rPr>
              <w:fldChar w:fldCharType="separate"/>
            </w:r>
            <w:r w:rsidR="007C3D90">
              <w:rPr>
                <w:noProof/>
                <w:webHidden/>
              </w:rPr>
              <w:t>5</w:t>
            </w:r>
            <w:r>
              <w:rPr>
                <w:noProof/>
                <w:webHidden/>
              </w:rPr>
              <w:fldChar w:fldCharType="end"/>
            </w:r>
          </w:hyperlink>
        </w:p>
        <w:p w:rsidR="004D10AD" w:rsidRDefault="00855548" w:rsidP="004D10AD">
          <w:pPr>
            <w:pStyle w:val="12"/>
            <w:spacing w:before="78" w:after="78"/>
            <w:rPr>
              <w:rFonts w:asciiTheme="minorHAnsi" w:eastAsiaTheme="minorEastAsia" w:hAnsiTheme="minorHAnsi" w:cstheme="minorBidi"/>
              <w:noProof/>
              <w:szCs w:val="22"/>
            </w:rPr>
          </w:pPr>
          <w:hyperlink w:anchor="_Toc423614119" w:history="1">
            <w:r w:rsidR="004D10AD" w:rsidRPr="005D6ABF">
              <w:rPr>
                <w:rStyle w:val="afff6"/>
                <w:rFonts w:hint="eastAsia"/>
              </w:rPr>
              <w:t>附　录　A （规范性附录）营销服务能力评价核心指标定义与计算方法</w:t>
            </w:r>
            <w:r w:rsidR="004D10AD">
              <w:rPr>
                <w:noProof/>
                <w:webHidden/>
              </w:rPr>
              <w:tab/>
            </w:r>
            <w:r>
              <w:rPr>
                <w:noProof/>
                <w:webHidden/>
              </w:rPr>
              <w:fldChar w:fldCharType="begin"/>
            </w:r>
            <w:r w:rsidR="004D10AD">
              <w:rPr>
                <w:noProof/>
                <w:webHidden/>
              </w:rPr>
              <w:instrText xml:space="preserve"> PAGEREF _Toc423614119 \h </w:instrText>
            </w:r>
            <w:r>
              <w:rPr>
                <w:noProof/>
                <w:webHidden/>
              </w:rPr>
            </w:r>
            <w:r>
              <w:rPr>
                <w:noProof/>
                <w:webHidden/>
              </w:rPr>
              <w:fldChar w:fldCharType="separate"/>
            </w:r>
            <w:r w:rsidR="007C3D90">
              <w:rPr>
                <w:noProof/>
                <w:webHidden/>
              </w:rPr>
              <w:t>7</w:t>
            </w:r>
            <w:r>
              <w:rPr>
                <w:noProof/>
                <w:webHidden/>
              </w:rPr>
              <w:fldChar w:fldCharType="end"/>
            </w:r>
          </w:hyperlink>
        </w:p>
        <w:p w:rsidR="004D10AD" w:rsidRDefault="00855548" w:rsidP="004D10AD">
          <w:pPr>
            <w:pStyle w:val="12"/>
            <w:spacing w:before="78" w:after="78"/>
            <w:rPr>
              <w:rFonts w:asciiTheme="minorHAnsi" w:eastAsiaTheme="minorEastAsia" w:hAnsiTheme="minorHAnsi" w:cstheme="minorBidi"/>
              <w:noProof/>
              <w:szCs w:val="22"/>
            </w:rPr>
          </w:pPr>
          <w:hyperlink w:anchor="_Toc423614120" w:history="1">
            <w:r w:rsidR="004D10AD" w:rsidRPr="005D6ABF">
              <w:rPr>
                <w:rStyle w:val="afff6"/>
                <w:rFonts w:hint="eastAsia"/>
              </w:rPr>
              <w:t>附　录　B （规范性附录）汽车经销商常用运营管理指标</w:t>
            </w:r>
            <w:r w:rsidR="004D10AD">
              <w:rPr>
                <w:noProof/>
                <w:webHidden/>
              </w:rPr>
              <w:tab/>
            </w:r>
            <w:r>
              <w:rPr>
                <w:noProof/>
                <w:webHidden/>
              </w:rPr>
              <w:fldChar w:fldCharType="begin"/>
            </w:r>
            <w:r w:rsidR="004D10AD">
              <w:rPr>
                <w:noProof/>
                <w:webHidden/>
              </w:rPr>
              <w:instrText xml:space="preserve"> PAGEREF _Toc423614120 \h </w:instrText>
            </w:r>
            <w:r>
              <w:rPr>
                <w:noProof/>
                <w:webHidden/>
              </w:rPr>
            </w:r>
            <w:r>
              <w:rPr>
                <w:noProof/>
                <w:webHidden/>
              </w:rPr>
              <w:fldChar w:fldCharType="separate"/>
            </w:r>
            <w:r w:rsidR="007C3D90">
              <w:rPr>
                <w:noProof/>
                <w:webHidden/>
              </w:rPr>
              <w:t>11</w:t>
            </w:r>
            <w:r>
              <w:rPr>
                <w:noProof/>
                <w:webHidden/>
              </w:rPr>
              <w:fldChar w:fldCharType="end"/>
            </w:r>
          </w:hyperlink>
        </w:p>
        <w:p w:rsidR="004D10AD" w:rsidRDefault="00855548" w:rsidP="004D10AD">
          <w:pPr>
            <w:pStyle w:val="12"/>
            <w:spacing w:before="78" w:after="78"/>
            <w:rPr>
              <w:rFonts w:asciiTheme="minorHAnsi" w:eastAsiaTheme="minorEastAsia" w:hAnsiTheme="minorHAnsi" w:cstheme="minorBidi"/>
              <w:noProof/>
              <w:szCs w:val="22"/>
            </w:rPr>
          </w:pPr>
          <w:hyperlink w:anchor="_Toc423614121" w:history="1">
            <w:r w:rsidR="004D10AD" w:rsidRPr="005D6ABF">
              <w:rPr>
                <w:rStyle w:val="afff6"/>
                <w:rFonts w:hint="eastAsia"/>
              </w:rPr>
              <w:t>参考文献</w:t>
            </w:r>
            <w:r w:rsidR="004D10AD">
              <w:rPr>
                <w:noProof/>
                <w:webHidden/>
              </w:rPr>
              <w:tab/>
            </w:r>
            <w:r>
              <w:rPr>
                <w:noProof/>
                <w:webHidden/>
              </w:rPr>
              <w:fldChar w:fldCharType="begin"/>
            </w:r>
            <w:r w:rsidR="004D10AD">
              <w:rPr>
                <w:noProof/>
                <w:webHidden/>
              </w:rPr>
              <w:instrText xml:space="preserve"> PAGEREF _Toc423614121 \h </w:instrText>
            </w:r>
            <w:r>
              <w:rPr>
                <w:noProof/>
                <w:webHidden/>
              </w:rPr>
            </w:r>
            <w:r>
              <w:rPr>
                <w:noProof/>
                <w:webHidden/>
              </w:rPr>
              <w:fldChar w:fldCharType="separate"/>
            </w:r>
            <w:r w:rsidR="007C3D90">
              <w:rPr>
                <w:noProof/>
                <w:webHidden/>
              </w:rPr>
              <w:t>18</w:t>
            </w:r>
            <w:r>
              <w:rPr>
                <w:noProof/>
                <w:webHidden/>
              </w:rPr>
              <w:fldChar w:fldCharType="end"/>
            </w:r>
          </w:hyperlink>
        </w:p>
        <w:p w:rsidR="009B5478" w:rsidRPr="0065316C" w:rsidRDefault="00855548" w:rsidP="004D10AD">
          <w:pPr>
            <w:pStyle w:val="3"/>
            <w:ind w:firstLineChars="0" w:firstLine="0"/>
            <w:rPr>
              <w:rFonts w:asciiTheme="minorHAnsi" w:eastAsiaTheme="minorEastAsia" w:hAnsiTheme="minorHAnsi" w:cstheme="minorBidi"/>
              <w:noProof/>
              <w:szCs w:val="22"/>
            </w:rPr>
          </w:pPr>
          <w:r w:rsidRPr="00695576">
            <w:rPr>
              <w:b/>
              <w:bCs/>
              <w:lang w:val="zh-CN"/>
            </w:rPr>
            <w:fldChar w:fldCharType="end"/>
          </w:r>
        </w:p>
      </w:sdtContent>
    </w:sdt>
    <w:p w:rsidR="00201274" w:rsidRPr="00695576" w:rsidRDefault="00201274" w:rsidP="00201274">
      <w:pPr>
        <w:pStyle w:val="afffff0"/>
      </w:pPr>
      <w:bookmarkStart w:id="20" w:name="_Toc367115883"/>
      <w:bookmarkStart w:id="21" w:name="_Toc423614088"/>
      <w:r w:rsidRPr="00695576">
        <w:rPr>
          <w:rFonts w:hint="eastAsia"/>
        </w:rPr>
        <w:lastRenderedPageBreak/>
        <w:t>前</w:t>
      </w:r>
      <w:bookmarkStart w:id="22" w:name="BKQY"/>
      <w:r w:rsidRPr="00695576">
        <w:rPr>
          <w:rFonts w:hAnsi="黑体"/>
        </w:rPr>
        <w:t> </w:t>
      </w:r>
      <w:r w:rsidRPr="00695576">
        <w:rPr>
          <w:rFonts w:hAnsi="黑体"/>
        </w:rPr>
        <w:t> </w:t>
      </w:r>
      <w:r w:rsidRPr="00695576">
        <w:rPr>
          <w:rFonts w:hint="eastAsia"/>
        </w:rPr>
        <w:t>言</w:t>
      </w:r>
      <w:bookmarkEnd w:id="18"/>
      <w:bookmarkEnd w:id="20"/>
      <w:bookmarkEnd w:id="21"/>
      <w:bookmarkEnd w:id="22"/>
    </w:p>
    <w:p w:rsidR="00201274" w:rsidRPr="00695576" w:rsidRDefault="00201274" w:rsidP="00AC3ABE">
      <w:pPr>
        <w:pStyle w:val="aff8"/>
        <w:rPr>
          <w:rFonts w:hAnsi="宋体"/>
          <w:szCs w:val="21"/>
        </w:rPr>
      </w:pPr>
      <w:r w:rsidRPr="00695576">
        <w:rPr>
          <w:rFonts w:hAnsi="宋体" w:hint="eastAsia"/>
          <w:szCs w:val="21"/>
        </w:rPr>
        <w:t>本标准依据GB/T 1.1-2009给出的规则起草。</w:t>
      </w:r>
    </w:p>
    <w:p w:rsidR="00201274" w:rsidRPr="00695576" w:rsidRDefault="00201274" w:rsidP="00AC3ABE">
      <w:pPr>
        <w:pStyle w:val="aff8"/>
        <w:rPr>
          <w:rFonts w:hAnsi="宋体"/>
          <w:szCs w:val="21"/>
        </w:rPr>
      </w:pPr>
      <w:r w:rsidRPr="00695576">
        <w:rPr>
          <w:rFonts w:hAnsi="宋体" w:hint="eastAsia"/>
          <w:szCs w:val="21"/>
        </w:rPr>
        <w:t>本标准由中华人民共和国商务部提出。</w:t>
      </w:r>
    </w:p>
    <w:p w:rsidR="00201274" w:rsidRPr="00695576" w:rsidRDefault="00201274" w:rsidP="00AC3ABE">
      <w:pPr>
        <w:pStyle w:val="aff8"/>
        <w:rPr>
          <w:rFonts w:hAnsi="宋体"/>
          <w:szCs w:val="21"/>
        </w:rPr>
      </w:pPr>
      <w:r w:rsidRPr="00695576">
        <w:rPr>
          <w:rFonts w:hAnsi="宋体" w:hint="eastAsia"/>
          <w:szCs w:val="21"/>
        </w:rPr>
        <w:t>本标准由中华人民共和国商务部归口。</w:t>
      </w:r>
    </w:p>
    <w:p w:rsidR="00201274" w:rsidRPr="00695576" w:rsidRDefault="00201274" w:rsidP="00AC3ABE">
      <w:pPr>
        <w:pStyle w:val="aff8"/>
        <w:rPr>
          <w:rFonts w:hAnsi="宋体"/>
          <w:szCs w:val="21"/>
        </w:rPr>
      </w:pPr>
      <w:r w:rsidRPr="00695576">
        <w:rPr>
          <w:rFonts w:hAnsi="宋体" w:hint="eastAsia"/>
          <w:szCs w:val="21"/>
        </w:rPr>
        <w:t>本标准起草单位：</w:t>
      </w:r>
      <w:r w:rsidR="00AC3ABE">
        <w:rPr>
          <w:rFonts w:hAnsi="宋体" w:hint="eastAsia"/>
          <w:szCs w:val="21"/>
        </w:rPr>
        <w:t>中国汽车流通协会；北京福思维科技发展有限公司</w:t>
      </w:r>
    </w:p>
    <w:p w:rsidR="00201274" w:rsidRDefault="00201274" w:rsidP="00AC3ABE">
      <w:pPr>
        <w:pStyle w:val="aff8"/>
        <w:rPr>
          <w:rFonts w:hAnsi="宋体"/>
          <w:szCs w:val="21"/>
        </w:rPr>
      </w:pPr>
      <w:r w:rsidRPr="00AC3ABE">
        <w:rPr>
          <w:rFonts w:hAnsi="宋体" w:hint="eastAsia"/>
          <w:szCs w:val="21"/>
        </w:rPr>
        <w:t>本标准的主</w:t>
      </w:r>
      <w:r w:rsidRPr="00695576">
        <w:rPr>
          <w:rFonts w:hAnsi="宋体" w:hint="eastAsia"/>
          <w:szCs w:val="21"/>
        </w:rPr>
        <w:t>要起草人：</w:t>
      </w:r>
      <w:r w:rsidR="00405482">
        <w:rPr>
          <w:rFonts w:hAnsi="宋体" w:hint="eastAsia"/>
          <w:szCs w:val="21"/>
        </w:rPr>
        <w:t>沈进军、刁建申、于元渤、肖政三、王法长、宋涛、王琦、陈金国、王泽生。</w:t>
      </w:r>
    </w:p>
    <w:p w:rsidR="00A878EF" w:rsidRDefault="00405482" w:rsidP="00405482">
      <w:pPr>
        <w:pStyle w:val="aff8"/>
        <w:rPr>
          <w:rFonts w:hAnsi="宋体"/>
          <w:szCs w:val="21"/>
        </w:rPr>
      </w:pPr>
      <w:r>
        <w:rPr>
          <w:rFonts w:hAnsi="宋体" w:hint="eastAsia"/>
          <w:szCs w:val="21"/>
        </w:rPr>
        <w:t>本标准参编单位：</w:t>
      </w:r>
      <w:r w:rsidR="00A878EF">
        <w:rPr>
          <w:rFonts w:hAnsi="宋体" w:hint="eastAsia"/>
          <w:szCs w:val="21"/>
        </w:rPr>
        <w:t>中国汽车流通协会人力资源分会；</w:t>
      </w:r>
    </w:p>
    <w:p w:rsidR="00405482" w:rsidRPr="00405482" w:rsidRDefault="00405482" w:rsidP="00A878EF">
      <w:pPr>
        <w:pStyle w:val="aff8"/>
        <w:ind w:firstLineChars="1000" w:firstLine="2100"/>
        <w:rPr>
          <w:rFonts w:hAnsi="宋体"/>
          <w:szCs w:val="21"/>
        </w:rPr>
      </w:pPr>
      <w:r w:rsidRPr="00405482">
        <w:rPr>
          <w:rFonts w:hAnsi="宋体" w:hint="eastAsia"/>
          <w:szCs w:val="21"/>
        </w:rPr>
        <w:t>北京鑫盛技术培训有限公司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北京开泰管理咨询有限公司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一汽丰田汽车销售有限公司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宝马(中国)汽车贸易有限公司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北京现代汽车有限公司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一汽-大众销售有限责任公司奥迪事业部</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一汽-大众销售有限责任公司大众事业部</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东风日产乘用车公司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一汽轿车股份有限公司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北京祥龙博瑞汽车服务(集团)有限公司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安永（中国）企业咨询有限公司北京分公司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宁波轿辰集团股份有限公司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广汇汽车服务股份有限公司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吉林省长久实业集团有限公司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北京运通国融投资有限公司</w:t>
      </w:r>
      <w:r w:rsidR="00F55A3C">
        <w:rPr>
          <w:rFonts w:hAnsi="宋体" w:hint="eastAsia"/>
          <w:szCs w:val="21"/>
        </w:rPr>
        <w:t>；</w:t>
      </w:r>
    </w:p>
    <w:p w:rsidR="00405482" w:rsidRPr="00405482" w:rsidRDefault="00405482" w:rsidP="00405482">
      <w:pPr>
        <w:pStyle w:val="aff8"/>
        <w:ind w:leftChars="800" w:left="1680"/>
        <w:rPr>
          <w:rFonts w:hAnsi="宋体"/>
          <w:szCs w:val="21"/>
        </w:rPr>
      </w:pPr>
      <w:r w:rsidRPr="00405482">
        <w:rPr>
          <w:rFonts w:hAnsi="宋体" w:hint="eastAsia"/>
          <w:szCs w:val="21"/>
        </w:rPr>
        <w:t>深圳市深业实业（集团）有限公司</w:t>
      </w:r>
      <w:r w:rsidR="00F55A3C">
        <w:rPr>
          <w:rFonts w:hAnsi="宋体" w:hint="eastAsia"/>
          <w:szCs w:val="21"/>
        </w:rPr>
        <w:t>。</w:t>
      </w:r>
    </w:p>
    <w:p w:rsidR="00543457" w:rsidRPr="003F19A4" w:rsidRDefault="00543457">
      <w:pPr>
        <w:spacing w:line="360" w:lineRule="auto"/>
        <w:ind w:firstLineChars="200" w:firstLine="420"/>
        <w:sectPr w:rsidR="00543457" w:rsidRPr="003F19A4" w:rsidSect="004E106A">
          <w:headerReference w:type="default" r:id="rId8"/>
          <w:footerReference w:type="default" r:id="rId9"/>
          <w:pgSz w:w="11906" w:h="16838" w:code="9"/>
          <w:pgMar w:top="567" w:right="1134" w:bottom="1134" w:left="1418" w:header="1418" w:footer="1134" w:gutter="0"/>
          <w:pgNumType w:fmt="upperRoman" w:start="1"/>
          <w:cols w:space="425"/>
          <w:formProt w:val="0"/>
          <w:docGrid w:type="lines" w:linePitch="312"/>
        </w:sectPr>
      </w:pPr>
    </w:p>
    <w:p w:rsidR="00201274" w:rsidRPr="00695576" w:rsidRDefault="00201274" w:rsidP="00AF618E">
      <w:pPr>
        <w:pStyle w:val="aff0"/>
        <w:numPr>
          <w:ilvl w:val="0"/>
          <w:numId w:val="0"/>
        </w:numPr>
      </w:pPr>
      <w:bookmarkStart w:id="23" w:name="_Toc423614089"/>
      <w:r w:rsidRPr="00695576">
        <w:rPr>
          <w:rFonts w:hint="eastAsia"/>
        </w:rPr>
        <w:lastRenderedPageBreak/>
        <w:t>汽</w:t>
      </w:r>
      <w:bookmarkStart w:id="24" w:name="StandardName"/>
      <w:r w:rsidRPr="00695576">
        <w:rPr>
          <w:rFonts w:hint="eastAsia"/>
        </w:rPr>
        <w:t>车流通企业</w:t>
      </w:r>
      <w:r w:rsidR="00C77D67">
        <w:rPr>
          <w:rFonts w:hint="eastAsia"/>
        </w:rPr>
        <w:t>营销服务能</w:t>
      </w:r>
      <w:r w:rsidRPr="00695576">
        <w:rPr>
          <w:rFonts w:hint="eastAsia"/>
        </w:rPr>
        <w:t>力</w:t>
      </w:r>
      <w:bookmarkEnd w:id="24"/>
      <w:r w:rsidR="00CE47F3">
        <w:rPr>
          <w:rFonts w:hint="eastAsia"/>
        </w:rPr>
        <w:t>评价</w:t>
      </w:r>
      <w:r w:rsidR="00EA166B">
        <w:rPr>
          <w:rFonts w:hint="eastAsia"/>
        </w:rPr>
        <w:t>指标</w:t>
      </w:r>
      <w:bookmarkEnd w:id="23"/>
    </w:p>
    <w:p w:rsidR="00201274" w:rsidRPr="00695576" w:rsidRDefault="00201274" w:rsidP="007550F8">
      <w:pPr>
        <w:pStyle w:val="a4"/>
        <w:spacing w:before="312" w:after="312"/>
      </w:pPr>
      <w:bookmarkStart w:id="25" w:name="_Toc367115871"/>
      <w:bookmarkStart w:id="26" w:name="_Toc367115885"/>
      <w:bookmarkStart w:id="27" w:name="_Toc423614090"/>
      <w:r w:rsidRPr="00695576">
        <w:rPr>
          <w:rFonts w:hint="eastAsia"/>
        </w:rPr>
        <w:t>范围</w:t>
      </w:r>
      <w:bookmarkEnd w:id="25"/>
      <w:bookmarkEnd w:id="26"/>
      <w:bookmarkEnd w:id="27"/>
    </w:p>
    <w:p w:rsidR="00201274" w:rsidRPr="00695576" w:rsidRDefault="00201274" w:rsidP="00201274">
      <w:pPr>
        <w:pStyle w:val="aff8"/>
      </w:pPr>
      <w:r w:rsidRPr="00695576">
        <w:rPr>
          <w:rFonts w:hint="eastAsia"/>
        </w:rPr>
        <w:t>本标准规定了</w:t>
      </w:r>
      <w:r w:rsidR="004E106A" w:rsidRPr="00695576">
        <w:rPr>
          <w:rFonts w:hint="eastAsia"/>
        </w:rPr>
        <w:t>汽车流通领域企业</w:t>
      </w:r>
      <w:r w:rsidR="000350BC">
        <w:rPr>
          <w:rFonts w:hint="eastAsia"/>
        </w:rPr>
        <w:t>营销服务能</w:t>
      </w:r>
      <w:r w:rsidR="004E106A" w:rsidRPr="00695576">
        <w:rPr>
          <w:rFonts w:hint="eastAsia"/>
        </w:rPr>
        <w:t>力</w:t>
      </w:r>
      <w:r w:rsidR="00CE47F3">
        <w:rPr>
          <w:rFonts w:hint="eastAsia"/>
        </w:rPr>
        <w:t>评价</w:t>
      </w:r>
      <w:r w:rsidR="004E106A" w:rsidRPr="00695576">
        <w:rPr>
          <w:rFonts w:hint="eastAsia"/>
        </w:rPr>
        <w:t>的指标、定义</w:t>
      </w:r>
      <w:r w:rsidRPr="00695576">
        <w:rPr>
          <w:rFonts w:hint="eastAsia"/>
        </w:rPr>
        <w:t>以及</w:t>
      </w:r>
      <w:r w:rsidR="00CE47F3">
        <w:rPr>
          <w:rFonts w:hint="eastAsia"/>
        </w:rPr>
        <w:t>评价</w:t>
      </w:r>
      <w:r w:rsidRPr="00695576">
        <w:rPr>
          <w:rFonts w:hint="eastAsia"/>
        </w:rPr>
        <w:t>方法。</w:t>
      </w:r>
    </w:p>
    <w:p w:rsidR="000E199C" w:rsidRDefault="00201274" w:rsidP="008822FE">
      <w:pPr>
        <w:pStyle w:val="aff8"/>
      </w:pPr>
      <w:r w:rsidRPr="00695576">
        <w:rPr>
          <w:rFonts w:hint="eastAsia"/>
        </w:rPr>
        <w:t>本标准适用于</w:t>
      </w:r>
      <w:r w:rsidR="00DC41D1" w:rsidRPr="00695576">
        <w:rPr>
          <w:rFonts w:hint="eastAsia"/>
        </w:rPr>
        <w:t>对</w:t>
      </w:r>
      <w:r w:rsidR="00E147B9">
        <w:rPr>
          <w:rFonts w:hint="eastAsia"/>
        </w:rPr>
        <w:t>汽车供应商</w:t>
      </w:r>
      <w:r w:rsidRPr="00695576">
        <w:rPr>
          <w:rFonts w:hint="eastAsia"/>
        </w:rPr>
        <w:t>、汽车经销商集团、汽车经销</w:t>
      </w:r>
      <w:r w:rsidR="000602F9" w:rsidRPr="00695576">
        <w:rPr>
          <w:rFonts w:hint="eastAsia"/>
        </w:rPr>
        <w:t>商</w:t>
      </w:r>
      <w:r w:rsidRPr="00695576">
        <w:rPr>
          <w:rFonts w:hint="eastAsia"/>
        </w:rPr>
        <w:t>等汽车流通领域的企业</w:t>
      </w:r>
      <w:r w:rsidR="00DC41D1" w:rsidRPr="00695576">
        <w:rPr>
          <w:rFonts w:hint="eastAsia"/>
        </w:rPr>
        <w:t>进行</w:t>
      </w:r>
      <w:r w:rsidR="000350BC">
        <w:rPr>
          <w:rFonts w:hint="eastAsia"/>
        </w:rPr>
        <w:t>营销服务能</w:t>
      </w:r>
      <w:r w:rsidRPr="00695576">
        <w:rPr>
          <w:rFonts w:hint="eastAsia"/>
        </w:rPr>
        <w:t>力</w:t>
      </w:r>
      <w:r w:rsidR="00CE47F3">
        <w:rPr>
          <w:rFonts w:hint="eastAsia"/>
        </w:rPr>
        <w:t>评价</w:t>
      </w:r>
      <w:r w:rsidRPr="00695576">
        <w:rPr>
          <w:rFonts w:hint="eastAsia"/>
        </w:rPr>
        <w:t>。</w:t>
      </w:r>
    </w:p>
    <w:p w:rsidR="00387786" w:rsidRDefault="00387786" w:rsidP="00387786">
      <w:pPr>
        <w:pStyle w:val="a4"/>
        <w:spacing w:before="312" w:after="312"/>
      </w:pPr>
      <w:bookmarkStart w:id="28" w:name="_Toc423614091"/>
      <w:r>
        <w:rPr>
          <w:rFonts w:hint="eastAsia"/>
        </w:rPr>
        <w:t>总则</w:t>
      </w:r>
      <w:bookmarkEnd w:id="28"/>
    </w:p>
    <w:p w:rsidR="00387786" w:rsidRPr="00695576" w:rsidRDefault="0084656A" w:rsidP="00387786">
      <w:pPr>
        <w:pStyle w:val="a5"/>
        <w:spacing w:before="156" w:after="156"/>
        <w:ind w:left="0"/>
        <w:rPr>
          <w:rFonts w:asciiTheme="minorEastAsia" w:eastAsiaTheme="minorEastAsia" w:hAnsiTheme="minorEastAsia"/>
        </w:rPr>
      </w:pPr>
      <w:bookmarkStart w:id="29" w:name="_Toc423614092"/>
      <w:r w:rsidRPr="00695576">
        <w:rPr>
          <w:rFonts w:asciiTheme="minorEastAsia" w:eastAsiaTheme="minorEastAsia" w:hAnsiTheme="minorEastAsia" w:hint="eastAsia"/>
        </w:rPr>
        <w:t>汽车经销商</w:t>
      </w:r>
      <w:r>
        <w:rPr>
          <w:rFonts w:asciiTheme="minorEastAsia" w:eastAsiaTheme="minorEastAsia" w:hAnsiTheme="minorEastAsia" w:hint="eastAsia"/>
        </w:rPr>
        <w:t>营销服务能力评价</w:t>
      </w:r>
      <w:r w:rsidRPr="00695576">
        <w:rPr>
          <w:rFonts w:asciiTheme="minorEastAsia" w:eastAsiaTheme="minorEastAsia" w:hAnsiTheme="minorEastAsia" w:hint="eastAsia"/>
        </w:rPr>
        <w:t>指标，适用于相同品牌经销商的</w:t>
      </w:r>
      <w:r>
        <w:rPr>
          <w:rFonts w:asciiTheme="minorEastAsia" w:eastAsiaTheme="minorEastAsia" w:hAnsiTheme="minorEastAsia" w:hint="eastAsia"/>
        </w:rPr>
        <w:t>营销服务能力</w:t>
      </w:r>
      <w:r w:rsidRPr="00695576">
        <w:rPr>
          <w:rFonts w:asciiTheme="minorEastAsia" w:eastAsiaTheme="minorEastAsia" w:hAnsiTheme="minorEastAsia" w:hint="eastAsia"/>
        </w:rPr>
        <w:t>分析，也可适用于相近汽车级别的汽车经销商</w:t>
      </w:r>
      <w:r>
        <w:rPr>
          <w:rFonts w:asciiTheme="minorEastAsia" w:eastAsiaTheme="minorEastAsia" w:hAnsiTheme="minorEastAsia" w:hint="eastAsia"/>
        </w:rPr>
        <w:t>营销服务能力</w:t>
      </w:r>
      <w:r w:rsidRPr="00695576">
        <w:rPr>
          <w:rFonts w:asciiTheme="minorEastAsia" w:eastAsiaTheme="minorEastAsia" w:hAnsiTheme="minorEastAsia" w:hint="eastAsia"/>
        </w:rPr>
        <w:t>分析，部分内容适用于不同汽车级别的汽车经销商的</w:t>
      </w:r>
      <w:r>
        <w:rPr>
          <w:rFonts w:asciiTheme="minorEastAsia" w:eastAsiaTheme="minorEastAsia" w:hAnsiTheme="minorEastAsia" w:hint="eastAsia"/>
        </w:rPr>
        <w:t>营销服务能力</w:t>
      </w:r>
      <w:r w:rsidRPr="00695576">
        <w:rPr>
          <w:rFonts w:asciiTheme="minorEastAsia" w:eastAsiaTheme="minorEastAsia" w:hAnsiTheme="minorEastAsia" w:hint="eastAsia"/>
        </w:rPr>
        <w:t>分析。</w:t>
      </w:r>
      <w:bookmarkEnd w:id="29"/>
    </w:p>
    <w:p w:rsidR="00387786" w:rsidRPr="00695576" w:rsidRDefault="00387786" w:rsidP="00387786">
      <w:pPr>
        <w:pStyle w:val="a5"/>
        <w:spacing w:before="156" w:after="156"/>
        <w:ind w:left="0"/>
        <w:rPr>
          <w:rFonts w:asciiTheme="minorEastAsia" w:eastAsiaTheme="minorEastAsia" w:hAnsiTheme="minorEastAsia"/>
        </w:rPr>
      </w:pPr>
      <w:bookmarkStart w:id="30" w:name="_Toc423614093"/>
      <w:r w:rsidRPr="00695576">
        <w:rPr>
          <w:rFonts w:asciiTheme="minorEastAsia" w:eastAsiaTheme="minorEastAsia" w:hAnsiTheme="minorEastAsia" w:hint="eastAsia"/>
        </w:rPr>
        <w:t>汽车经销商集团</w:t>
      </w:r>
      <w:r>
        <w:rPr>
          <w:rFonts w:asciiTheme="minorEastAsia" w:eastAsiaTheme="minorEastAsia" w:hAnsiTheme="minorEastAsia" w:hint="eastAsia"/>
        </w:rPr>
        <w:t>营销服务能力评价</w:t>
      </w:r>
      <w:r w:rsidRPr="00695576">
        <w:rPr>
          <w:rFonts w:asciiTheme="minorEastAsia" w:eastAsiaTheme="minorEastAsia" w:hAnsiTheme="minorEastAsia" w:hint="eastAsia"/>
        </w:rPr>
        <w:t>指标，适用于全国以汽车销售与服务为主营业务的经销商集团的</w:t>
      </w:r>
      <w:r>
        <w:rPr>
          <w:rFonts w:asciiTheme="minorEastAsia" w:eastAsiaTheme="minorEastAsia" w:hAnsiTheme="minorEastAsia" w:hint="eastAsia"/>
        </w:rPr>
        <w:t>营销服务能力</w:t>
      </w:r>
      <w:r w:rsidRPr="00695576">
        <w:rPr>
          <w:rFonts w:asciiTheme="minorEastAsia" w:eastAsiaTheme="minorEastAsia" w:hAnsiTheme="minorEastAsia" w:hint="eastAsia"/>
        </w:rPr>
        <w:t>分析，若某经销商集团有多种主营业务，应将汽车销售和服务板块的业务相关指标单独提取参与分析。</w:t>
      </w:r>
      <w:bookmarkEnd w:id="30"/>
    </w:p>
    <w:p w:rsidR="00387786" w:rsidRPr="00D766CC" w:rsidRDefault="0084656A" w:rsidP="00D766CC">
      <w:pPr>
        <w:pStyle w:val="a5"/>
        <w:spacing w:before="156" w:after="156"/>
        <w:ind w:left="0"/>
        <w:rPr>
          <w:rFonts w:asciiTheme="minorEastAsia" w:eastAsiaTheme="minorEastAsia" w:hAnsiTheme="minorEastAsia"/>
        </w:rPr>
      </w:pPr>
      <w:bookmarkStart w:id="31" w:name="_Toc423614094"/>
      <w:r>
        <w:rPr>
          <w:rFonts w:asciiTheme="minorEastAsia" w:eastAsiaTheme="minorEastAsia" w:hAnsiTheme="minorEastAsia" w:hint="eastAsia"/>
        </w:rPr>
        <w:t>汽车供应商营销服务能力评价</w:t>
      </w:r>
      <w:r w:rsidRPr="00695576">
        <w:rPr>
          <w:rFonts w:asciiTheme="minorEastAsia" w:eastAsiaTheme="minorEastAsia" w:hAnsiTheme="minorEastAsia" w:hint="eastAsia"/>
        </w:rPr>
        <w:t>指标，适用于相近汽车级别的</w:t>
      </w:r>
      <w:r>
        <w:rPr>
          <w:rFonts w:asciiTheme="minorEastAsia" w:eastAsiaTheme="minorEastAsia" w:hAnsiTheme="minorEastAsia" w:hint="eastAsia"/>
        </w:rPr>
        <w:t>汽车供应商</w:t>
      </w:r>
      <w:r w:rsidRPr="00695576">
        <w:rPr>
          <w:rFonts w:asciiTheme="minorEastAsia" w:eastAsiaTheme="minorEastAsia" w:hAnsiTheme="minorEastAsia" w:hint="eastAsia"/>
        </w:rPr>
        <w:t>的</w:t>
      </w:r>
      <w:r>
        <w:rPr>
          <w:rFonts w:asciiTheme="minorEastAsia" w:eastAsiaTheme="minorEastAsia" w:hAnsiTheme="minorEastAsia" w:hint="eastAsia"/>
        </w:rPr>
        <w:t>营销服务能力</w:t>
      </w:r>
      <w:r w:rsidRPr="00695576">
        <w:rPr>
          <w:rFonts w:asciiTheme="minorEastAsia" w:eastAsiaTheme="minorEastAsia" w:hAnsiTheme="minorEastAsia" w:hint="eastAsia"/>
        </w:rPr>
        <w:t>分析，部分内容适用于不同汽车级别的</w:t>
      </w:r>
      <w:r>
        <w:rPr>
          <w:rFonts w:asciiTheme="minorEastAsia" w:eastAsiaTheme="minorEastAsia" w:hAnsiTheme="minorEastAsia" w:hint="eastAsia"/>
        </w:rPr>
        <w:t>汽车供应商营销服务能力</w:t>
      </w:r>
      <w:r w:rsidRPr="00695576">
        <w:rPr>
          <w:rFonts w:asciiTheme="minorEastAsia" w:eastAsiaTheme="minorEastAsia" w:hAnsiTheme="minorEastAsia" w:hint="eastAsia"/>
        </w:rPr>
        <w:t>分析。</w:t>
      </w:r>
      <w:bookmarkEnd w:id="31"/>
    </w:p>
    <w:p w:rsidR="00201274" w:rsidRPr="00695576" w:rsidRDefault="00201274" w:rsidP="007550F8">
      <w:pPr>
        <w:pStyle w:val="a4"/>
        <w:spacing w:before="312" w:after="312"/>
      </w:pPr>
      <w:bookmarkStart w:id="32" w:name="_Toc367115872"/>
      <w:bookmarkStart w:id="33" w:name="_Toc367115886"/>
      <w:bookmarkStart w:id="34" w:name="_Toc423614095"/>
      <w:r w:rsidRPr="00695576">
        <w:rPr>
          <w:rFonts w:hint="eastAsia"/>
        </w:rPr>
        <w:t>术语与定义</w:t>
      </w:r>
      <w:bookmarkEnd w:id="32"/>
      <w:bookmarkEnd w:id="33"/>
      <w:bookmarkEnd w:id="34"/>
    </w:p>
    <w:p w:rsidR="00201274" w:rsidRPr="00695576" w:rsidRDefault="00201274" w:rsidP="00201274">
      <w:pPr>
        <w:pStyle w:val="aff8"/>
        <w:ind w:firstLineChars="250" w:firstLine="525"/>
      </w:pPr>
      <w:r w:rsidRPr="00695576">
        <w:rPr>
          <w:rFonts w:hint="eastAsia"/>
        </w:rPr>
        <w:t>以下术语适用于本标准。</w:t>
      </w:r>
    </w:p>
    <w:p w:rsidR="00AC7D00" w:rsidRDefault="00AC7D00" w:rsidP="00D766CC">
      <w:pPr>
        <w:pStyle w:val="a5"/>
        <w:spacing w:before="156" w:after="156"/>
        <w:ind w:left="0"/>
      </w:pPr>
      <w:bookmarkStart w:id="35" w:name="_Toc367115887"/>
      <w:bookmarkStart w:id="36" w:name="_Toc365287799"/>
      <w:bookmarkStart w:id="37" w:name="_Toc367802168"/>
      <w:bookmarkStart w:id="38" w:name="_Toc367848161"/>
      <w:bookmarkStart w:id="39" w:name="_Toc369175109"/>
      <w:bookmarkStart w:id="40" w:name="_Toc369619441"/>
      <w:bookmarkStart w:id="41" w:name="_Toc372621744"/>
      <w:bookmarkStart w:id="42" w:name="_Toc372729728"/>
      <w:bookmarkStart w:id="43" w:name="_Toc367802170"/>
      <w:bookmarkStart w:id="44" w:name="_Toc367848163"/>
      <w:bookmarkStart w:id="45" w:name="_Toc369175111"/>
      <w:bookmarkStart w:id="46" w:name="_Toc369619443"/>
      <w:bookmarkStart w:id="47" w:name="_Toc372621746"/>
      <w:bookmarkStart w:id="48" w:name="_Toc372729730"/>
      <w:bookmarkStart w:id="49" w:name="_Toc367802172"/>
      <w:bookmarkStart w:id="50" w:name="_Toc367848165"/>
      <w:bookmarkStart w:id="51" w:name="_Toc369175113"/>
      <w:bookmarkStart w:id="52" w:name="_Toc369619445"/>
      <w:bookmarkStart w:id="53" w:name="_Toc372621748"/>
      <w:bookmarkStart w:id="54" w:name="_Toc372729732"/>
      <w:bookmarkStart w:id="55" w:name="_Toc423614096"/>
      <w:bookmarkStart w:id="56" w:name="_Toc367353188"/>
      <w:bookmarkStart w:id="57" w:name="_Toc367798575"/>
      <w:bookmarkStart w:id="58" w:name="_Toc367802173"/>
      <w:bookmarkStart w:id="59" w:name="_Toc367848166"/>
      <w:bookmarkStart w:id="60" w:name="_Toc369175114"/>
      <w:bookmarkStart w:id="61" w:name="_Toc369619446"/>
      <w:bookmarkStart w:id="62" w:name="_Toc372621749"/>
      <w:bookmarkStart w:id="63" w:name="_Toc372729733"/>
      <w:bookmarkStart w:id="64" w:name="_Toc365293079"/>
      <w:bookmarkStart w:id="65" w:name="_Toc365293291"/>
      <w:bookmarkStart w:id="66" w:name="_Toc365296009"/>
      <w:bookmarkStart w:id="67" w:name="_Toc367115873"/>
      <w:bookmarkStart w:id="68" w:name="_Toc367115889"/>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rsidR="00205318" w:rsidRPr="00695576" w:rsidRDefault="00205318" w:rsidP="00D766CC">
      <w:pPr>
        <w:pStyle w:val="a5"/>
        <w:numPr>
          <w:ilvl w:val="0"/>
          <w:numId w:val="0"/>
        </w:numPr>
        <w:spacing w:before="156" w:after="156"/>
        <w:ind w:firstLineChars="250" w:firstLine="525"/>
      </w:pPr>
      <w:bookmarkStart w:id="69" w:name="_Toc423614097"/>
      <w:r w:rsidRPr="00695576">
        <w:rPr>
          <w:rFonts w:hint="eastAsia"/>
        </w:rPr>
        <w:t>汽车经销商</w:t>
      </w:r>
      <w:bookmarkEnd w:id="56"/>
      <w:bookmarkEnd w:id="57"/>
      <w:r w:rsidR="003C4C4C">
        <w:rPr>
          <w:rFonts w:hint="eastAsia"/>
        </w:rPr>
        <w:t>A</w:t>
      </w:r>
      <w:r w:rsidRPr="00695576">
        <w:rPr>
          <w:rFonts w:hint="eastAsia"/>
        </w:rPr>
        <w:t xml:space="preserve">utomobile </w:t>
      </w:r>
      <w:r w:rsidR="003C4C4C">
        <w:rPr>
          <w:rFonts w:hint="eastAsia"/>
        </w:rPr>
        <w:t>D</w:t>
      </w:r>
      <w:r w:rsidRPr="00695576">
        <w:rPr>
          <w:rFonts w:hint="eastAsia"/>
        </w:rPr>
        <w:t>ealer</w:t>
      </w:r>
      <w:bookmarkEnd w:id="58"/>
      <w:bookmarkEnd w:id="59"/>
      <w:bookmarkEnd w:id="60"/>
      <w:bookmarkEnd w:id="61"/>
      <w:bookmarkEnd w:id="62"/>
      <w:bookmarkEnd w:id="63"/>
      <w:bookmarkEnd w:id="69"/>
    </w:p>
    <w:p w:rsidR="00205318" w:rsidRPr="00695576" w:rsidRDefault="00205318" w:rsidP="00D766CC">
      <w:pPr>
        <w:pStyle w:val="aff8"/>
        <w:spacing w:before="156" w:after="156"/>
      </w:pPr>
      <w:r w:rsidRPr="00695576">
        <w:rPr>
          <w:rFonts w:hint="eastAsia"/>
        </w:rPr>
        <w:t>经汽车供应商授权、按汽车品牌销售方式</w:t>
      </w:r>
      <w:r w:rsidR="00D36B6D">
        <w:rPr>
          <w:rFonts w:hint="eastAsia"/>
        </w:rPr>
        <w:t>依法</w:t>
      </w:r>
      <w:r w:rsidRPr="00695576">
        <w:rPr>
          <w:rFonts w:hint="eastAsia"/>
        </w:rPr>
        <w:t>从事汽车销售和服务活动的企业。</w:t>
      </w:r>
    </w:p>
    <w:p w:rsidR="00AC7D00" w:rsidRDefault="00AC7D00" w:rsidP="00D766CC">
      <w:pPr>
        <w:pStyle w:val="a5"/>
        <w:spacing w:before="156" w:after="156"/>
        <w:ind w:left="0"/>
      </w:pPr>
      <w:bookmarkStart w:id="70" w:name="_Toc367802174"/>
      <w:bookmarkStart w:id="71" w:name="_Toc367848167"/>
      <w:bookmarkStart w:id="72" w:name="_Toc369175115"/>
      <w:bookmarkStart w:id="73" w:name="_Toc369619447"/>
      <w:bookmarkStart w:id="74" w:name="_Toc372621750"/>
      <w:bookmarkStart w:id="75" w:name="_Toc372729734"/>
      <w:bookmarkStart w:id="76" w:name="_Toc423614098"/>
      <w:bookmarkStart w:id="77" w:name="_Toc367353189"/>
      <w:bookmarkStart w:id="78" w:name="_Toc367798576"/>
      <w:bookmarkStart w:id="79" w:name="_Toc367802175"/>
      <w:bookmarkStart w:id="80" w:name="_Toc367848168"/>
      <w:bookmarkStart w:id="81" w:name="_Toc369175116"/>
      <w:bookmarkStart w:id="82" w:name="_Toc369619448"/>
      <w:bookmarkStart w:id="83" w:name="_Toc372621751"/>
      <w:bookmarkStart w:id="84" w:name="_Toc372729735"/>
      <w:bookmarkEnd w:id="70"/>
      <w:bookmarkEnd w:id="71"/>
      <w:bookmarkEnd w:id="72"/>
      <w:bookmarkEnd w:id="73"/>
      <w:bookmarkEnd w:id="74"/>
      <w:bookmarkEnd w:id="75"/>
      <w:bookmarkEnd w:id="76"/>
    </w:p>
    <w:p w:rsidR="00205318" w:rsidRPr="00695576" w:rsidRDefault="00205318" w:rsidP="00D766CC">
      <w:pPr>
        <w:pStyle w:val="a5"/>
        <w:numPr>
          <w:ilvl w:val="0"/>
          <w:numId w:val="0"/>
        </w:numPr>
        <w:spacing w:before="156" w:after="156"/>
        <w:ind w:firstLineChars="250" w:firstLine="525"/>
      </w:pPr>
      <w:bookmarkStart w:id="85" w:name="_Toc423614099"/>
      <w:r w:rsidRPr="00695576">
        <w:rPr>
          <w:rFonts w:hint="eastAsia"/>
        </w:rPr>
        <w:t>汽车经销商集团</w:t>
      </w:r>
      <w:bookmarkEnd w:id="77"/>
      <w:bookmarkEnd w:id="78"/>
      <w:r w:rsidR="003C4C4C">
        <w:rPr>
          <w:rFonts w:hint="eastAsia"/>
        </w:rPr>
        <w:t>A</w:t>
      </w:r>
      <w:r w:rsidRPr="00695576">
        <w:t xml:space="preserve">utomobile </w:t>
      </w:r>
      <w:r w:rsidR="003C4C4C">
        <w:rPr>
          <w:rFonts w:hint="eastAsia"/>
        </w:rPr>
        <w:t>D</w:t>
      </w:r>
      <w:r w:rsidRPr="00695576">
        <w:t>ealer</w:t>
      </w:r>
      <w:r w:rsidR="001731C4">
        <w:rPr>
          <w:rFonts w:hint="eastAsia"/>
        </w:rPr>
        <w:t>ship</w:t>
      </w:r>
      <w:bookmarkStart w:id="86" w:name="_GoBack"/>
      <w:bookmarkEnd w:id="86"/>
      <w:r w:rsidR="003C4C4C">
        <w:rPr>
          <w:rFonts w:hint="eastAsia"/>
        </w:rPr>
        <w:t>G</w:t>
      </w:r>
      <w:r w:rsidRPr="00695576">
        <w:t>roup</w:t>
      </w:r>
      <w:bookmarkEnd w:id="79"/>
      <w:bookmarkEnd w:id="80"/>
      <w:bookmarkEnd w:id="81"/>
      <w:bookmarkEnd w:id="82"/>
      <w:bookmarkEnd w:id="83"/>
      <w:bookmarkEnd w:id="84"/>
      <w:bookmarkEnd w:id="85"/>
    </w:p>
    <w:p w:rsidR="00205318" w:rsidRDefault="00205318" w:rsidP="00D766CC">
      <w:pPr>
        <w:pStyle w:val="aff8"/>
        <w:spacing w:before="156" w:after="156"/>
      </w:pPr>
      <w:r w:rsidRPr="0065316C">
        <w:rPr>
          <w:rFonts w:hint="eastAsia"/>
        </w:rPr>
        <w:t>以汽车品牌经销为主营业务，拥有</w:t>
      </w:r>
      <w:r w:rsidR="00AA130B">
        <w:rPr>
          <w:rFonts w:hint="eastAsia"/>
        </w:rPr>
        <w:t>2</w:t>
      </w:r>
      <w:r w:rsidRPr="0065316C">
        <w:rPr>
          <w:rFonts w:hint="eastAsia"/>
        </w:rPr>
        <w:t>家</w:t>
      </w:r>
      <w:r w:rsidR="00AA130B">
        <w:rPr>
          <w:rFonts w:hint="eastAsia"/>
        </w:rPr>
        <w:t>及以上</w:t>
      </w:r>
      <w:r w:rsidRPr="0065316C">
        <w:rPr>
          <w:rFonts w:hint="eastAsia"/>
        </w:rPr>
        <w:t>汽车经销</w:t>
      </w:r>
      <w:r w:rsidR="003E6081" w:rsidRPr="0065316C">
        <w:rPr>
          <w:rFonts w:hint="eastAsia"/>
        </w:rPr>
        <w:t>商</w:t>
      </w:r>
      <w:r w:rsidR="00D36B6D" w:rsidRPr="0065316C">
        <w:rPr>
          <w:rFonts w:hint="eastAsia"/>
        </w:rPr>
        <w:t>的经济组织。</w:t>
      </w:r>
    </w:p>
    <w:p w:rsidR="00741B7F" w:rsidRDefault="00741B7F" w:rsidP="00741B7F">
      <w:pPr>
        <w:pStyle w:val="a5"/>
        <w:spacing w:before="156" w:after="156"/>
        <w:ind w:left="0"/>
      </w:pPr>
      <w:bookmarkStart w:id="87" w:name="_Toc423614100"/>
      <w:bookmarkEnd w:id="87"/>
    </w:p>
    <w:p w:rsidR="00741B7F" w:rsidRPr="00695576" w:rsidRDefault="00741B7F" w:rsidP="00741B7F">
      <w:pPr>
        <w:pStyle w:val="a5"/>
        <w:numPr>
          <w:ilvl w:val="0"/>
          <w:numId w:val="0"/>
        </w:numPr>
        <w:spacing w:before="156" w:after="156"/>
        <w:ind w:firstLineChars="250" w:firstLine="525"/>
      </w:pPr>
      <w:bookmarkStart w:id="88" w:name="_Toc423614101"/>
      <w:r>
        <w:rPr>
          <w:rFonts w:hint="eastAsia"/>
        </w:rPr>
        <w:t>汽车供应商A</w:t>
      </w:r>
      <w:r w:rsidRPr="00695576">
        <w:rPr>
          <w:rFonts w:hint="eastAsia"/>
        </w:rPr>
        <w:t xml:space="preserve">utomobile </w:t>
      </w:r>
      <w:r>
        <w:rPr>
          <w:rFonts w:hint="eastAsia"/>
        </w:rPr>
        <w:t>S</w:t>
      </w:r>
      <w:r w:rsidRPr="00695576">
        <w:rPr>
          <w:rFonts w:hint="eastAsia"/>
        </w:rPr>
        <w:t>upplier</w:t>
      </w:r>
      <w:bookmarkEnd w:id="88"/>
    </w:p>
    <w:p w:rsidR="00741B7F" w:rsidRDefault="00741B7F" w:rsidP="00741B7F">
      <w:pPr>
        <w:pStyle w:val="aff8"/>
        <w:spacing w:before="156" w:after="156"/>
      </w:pPr>
      <w:r w:rsidRPr="00695576">
        <w:rPr>
          <w:rFonts w:hint="eastAsia"/>
        </w:rPr>
        <w:t>为汽车经销商提供汽车资源的企业，包括汽车生产企业、汽车总经销商。</w:t>
      </w:r>
    </w:p>
    <w:p w:rsidR="0084656A" w:rsidRDefault="0084656A" w:rsidP="0084656A">
      <w:pPr>
        <w:pStyle w:val="a5"/>
        <w:spacing w:before="156" w:after="156"/>
        <w:ind w:left="0"/>
      </w:pPr>
      <w:bookmarkStart w:id="89" w:name="_Toc423614102"/>
      <w:bookmarkEnd w:id="89"/>
    </w:p>
    <w:p w:rsidR="0084656A" w:rsidRDefault="0084656A" w:rsidP="0084656A">
      <w:pPr>
        <w:pStyle w:val="a5"/>
        <w:numPr>
          <w:ilvl w:val="0"/>
          <w:numId w:val="0"/>
        </w:numPr>
        <w:spacing w:before="156" w:after="156"/>
        <w:ind w:firstLineChars="250" w:firstLine="525"/>
      </w:pPr>
      <w:bookmarkStart w:id="90" w:name="_Toc423614103"/>
      <w:r w:rsidRPr="0084656A">
        <w:rPr>
          <w:rFonts w:hint="eastAsia"/>
        </w:rPr>
        <w:t xml:space="preserve">商品力 </w:t>
      </w:r>
      <w:r>
        <w:rPr>
          <w:rFonts w:hint="eastAsia"/>
        </w:rPr>
        <w:t>Product Competency</w:t>
      </w:r>
      <w:bookmarkEnd w:id="90"/>
    </w:p>
    <w:p w:rsidR="0084656A" w:rsidRDefault="0084656A" w:rsidP="0084656A">
      <w:pPr>
        <w:pStyle w:val="a5"/>
        <w:numPr>
          <w:ilvl w:val="0"/>
          <w:numId w:val="0"/>
        </w:numPr>
        <w:spacing w:before="156" w:after="156"/>
        <w:ind w:firstLineChars="200" w:firstLine="420"/>
        <w:rPr>
          <w:rFonts w:ascii="宋体" w:eastAsia="宋体"/>
          <w:noProof/>
          <w:szCs w:val="20"/>
        </w:rPr>
      </w:pPr>
      <w:bookmarkStart w:id="91" w:name="_Toc423614104"/>
      <w:r w:rsidRPr="0084656A">
        <w:rPr>
          <w:rFonts w:ascii="宋体" w:eastAsia="宋体" w:hint="eastAsia"/>
          <w:noProof/>
          <w:szCs w:val="20"/>
        </w:rPr>
        <w:lastRenderedPageBreak/>
        <w:t>是</w:t>
      </w:r>
      <w:r>
        <w:rPr>
          <w:rFonts w:ascii="宋体" w:eastAsia="宋体" w:hint="eastAsia"/>
          <w:noProof/>
          <w:szCs w:val="20"/>
        </w:rPr>
        <w:t>指商品品牌、性价比、品质、使用成本及二手车残值等</w:t>
      </w:r>
      <w:r w:rsidR="00715E86">
        <w:rPr>
          <w:rFonts w:ascii="宋体" w:eastAsia="宋体" w:hint="eastAsia"/>
          <w:noProof/>
          <w:szCs w:val="20"/>
        </w:rPr>
        <w:t>构成的</w:t>
      </w:r>
      <w:r w:rsidR="00CB1A81">
        <w:rPr>
          <w:rFonts w:ascii="宋体" w:eastAsia="宋体" w:hint="eastAsia"/>
          <w:noProof/>
          <w:szCs w:val="20"/>
        </w:rPr>
        <w:t>价值</w:t>
      </w:r>
      <w:r w:rsidR="00715E86">
        <w:rPr>
          <w:rFonts w:ascii="宋体" w:eastAsia="宋体" w:hint="eastAsia"/>
          <w:noProof/>
          <w:szCs w:val="20"/>
        </w:rPr>
        <w:t>和使用价值的组合</w:t>
      </w:r>
      <w:r w:rsidR="000C21FD">
        <w:rPr>
          <w:rFonts w:ascii="宋体" w:eastAsia="宋体" w:hint="eastAsia"/>
          <w:noProof/>
          <w:szCs w:val="20"/>
        </w:rPr>
        <w:t>，转化为</w:t>
      </w:r>
      <w:r>
        <w:rPr>
          <w:rFonts w:ascii="宋体" w:eastAsia="宋体" w:hint="eastAsia"/>
          <w:noProof/>
          <w:szCs w:val="20"/>
        </w:rPr>
        <w:t>影响市场竞争力的</w:t>
      </w:r>
      <w:r w:rsidR="00CB1A81">
        <w:rPr>
          <w:rFonts w:ascii="宋体" w:eastAsia="宋体" w:hint="eastAsia"/>
          <w:noProof/>
          <w:szCs w:val="20"/>
        </w:rPr>
        <w:t>硬实力</w:t>
      </w:r>
      <w:r>
        <w:rPr>
          <w:rFonts w:ascii="宋体" w:eastAsia="宋体" w:hint="eastAsia"/>
          <w:noProof/>
          <w:szCs w:val="20"/>
        </w:rPr>
        <w:t>。</w:t>
      </w:r>
      <w:bookmarkEnd w:id="91"/>
    </w:p>
    <w:p w:rsidR="0084656A" w:rsidRDefault="0084656A" w:rsidP="0084656A">
      <w:pPr>
        <w:pStyle w:val="a5"/>
        <w:spacing w:before="156" w:after="156"/>
        <w:ind w:left="0"/>
      </w:pPr>
      <w:bookmarkStart w:id="92" w:name="_Toc423614105"/>
      <w:bookmarkEnd w:id="92"/>
    </w:p>
    <w:p w:rsidR="0084656A" w:rsidRDefault="0084656A" w:rsidP="0084656A">
      <w:pPr>
        <w:pStyle w:val="a5"/>
        <w:numPr>
          <w:ilvl w:val="0"/>
          <w:numId w:val="0"/>
        </w:numPr>
        <w:spacing w:before="156" w:after="156"/>
        <w:ind w:firstLineChars="250" w:firstLine="525"/>
      </w:pPr>
      <w:bookmarkStart w:id="93" w:name="_Toc423614106"/>
      <w:r w:rsidRPr="0084656A">
        <w:rPr>
          <w:rFonts w:hint="eastAsia"/>
        </w:rPr>
        <w:t>营销力</w:t>
      </w:r>
      <w:r>
        <w:rPr>
          <w:rFonts w:hint="eastAsia"/>
        </w:rPr>
        <w:t xml:space="preserve"> Marketing Competency</w:t>
      </w:r>
      <w:bookmarkEnd w:id="93"/>
    </w:p>
    <w:p w:rsidR="0084656A" w:rsidRDefault="0084656A" w:rsidP="0084656A">
      <w:pPr>
        <w:pStyle w:val="a5"/>
        <w:numPr>
          <w:ilvl w:val="0"/>
          <w:numId w:val="0"/>
        </w:numPr>
        <w:spacing w:before="156" w:after="156"/>
        <w:ind w:firstLine="420"/>
        <w:rPr>
          <w:rFonts w:ascii="宋体" w:eastAsia="宋体"/>
          <w:noProof/>
          <w:szCs w:val="20"/>
        </w:rPr>
      </w:pPr>
      <w:bookmarkStart w:id="94" w:name="_Toc423614107"/>
      <w:r w:rsidRPr="0084656A">
        <w:rPr>
          <w:rFonts w:ascii="宋体" w:eastAsia="宋体" w:hint="eastAsia"/>
          <w:noProof/>
          <w:szCs w:val="20"/>
        </w:rPr>
        <w:t>是</w:t>
      </w:r>
      <w:r>
        <w:rPr>
          <w:rFonts w:ascii="宋体" w:eastAsia="宋体" w:hint="eastAsia"/>
          <w:noProof/>
          <w:szCs w:val="20"/>
        </w:rPr>
        <w:t>企业依托内</w:t>
      </w:r>
      <w:r w:rsidR="00046B98">
        <w:rPr>
          <w:rFonts w:ascii="宋体" w:eastAsia="宋体" w:hint="eastAsia"/>
          <w:noProof/>
          <w:szCs w:val="20"/>
        </w:rPr>
        <w:t>、</w:t>
      </w:r>
      <w:r>
        <w:rPr>
          <w:rFonts w:ascii="宋体" w:eastAsia="宋体" w:hint="eastAsia"/>
          <w:noProof/>
          <w:szCs w:val="20"/>
        </w:rPr>
        <w:t>外资源，推进营销优势组合，转化为影响市场竞争力的软实力。</w:t>
      </w:r>
      <w:bookmarkEnd w:id="94"/>
    </w:p>
    <w:p w:rsidR="0084656A" w:rsidRPr="0084656A" w:rsidRDefault="0084656A" w:rsidP="0084656A">
      <w:pPr>
        <w:pStyle w:val="a5"/>
        <w:spacing w:before="156" w:after="156"/>
        <w:ind w:left="0"/>
      </w:pPr>
      <w:bookmarkStart w:id="95" w:name="_Toc423614108"/>
      <w:bookmarkEnd w:id="95"/>
    </w:p>
    <w:p w:rsidR="0084656A" w:rsidRDefault="0084656A" w:rsidP="0084656A">
      <w:pPr>
        <w:pStyle w:val="a5"/>
        <w:numPr>
          <w:ilvl w:val="0"/>
          <w:numId w:val="0"/>
        </w:numPr>
        <w:spacing w:before="156" w:after="156"/>
        <w:ind w:firstLineChars="250" w:firstLine="525"/>
      </w:pPr>
      <w:bookmarkStart w:id="96" w:name="_Toc423614109"/>
      <w:r>
        <w:rPr>
          <w:rFonts w:hint="eastAsia"/>
        </w:rPr>
        <w:t>二轮定律 Two-wheel Theory</w:t>
      </w:r>
      <w:bookmarkEnd w:id="96"/>
    </w:p>
    <w:p w:rsidR="0084656A" w:rsidRPr="0084656A" w:rsidRDefault="0084656A" w:rsidP="0084656A">
      <w:pPr>
        <w:pStyle w:val="aff8"/>
      </w:pPr>
      <w:r>
        <w:rPr>
          <w:rFonts w:hint="eastAsia"/>
        </w:rPr>
        <w:t>营销企业市场竞争力的强弱不是单取决于商品力，而在于商品</w:t>
      </w:r>
      <w:r w:rsidR="00F57424">
        <w:rPr>
          <w:rFonts w:hint="eastAsia"/>
        </w:rPr>
        <w:t>力</w:t>
      </w:r>
      <w:r>
        <w:rPr>
          <w:rFonts w:hint="eastAsia"/>
        </w:rPr>
        <w:t>和营销力的相互配合，是硬实力和软实力的充分组合。有时一种力较弱，另一种力较强的话，也会在短期内起到弥补短板的作用，但是“商品力”和“营销力”如同两个轮子，如果一个偏大，另一个偏小，而且互相长期不匹配，必然会跑偏；只有当两个轮子相互匹配时，企业才能沿着既定的方向持续高速前进。</w:t>
      </w:r>
    </w:p>
    <w:p w:rsidR="00201274" w:rsidRDefault="00CE47F3" w:rsidP="00741B7F">
      <w:pPr>
        <w:pStyle w:val="a4"/>
        <w:spacing w:before="312" w:after="312"/>
      </w:pPr>
      <w:bookmarkStart w:id="97" w:name="_Toc367353084"/>
      <w:bookmarkStart w:id="98" w:name="_Toc367353190"/>
      <w:bookmarkStart w:id="99" w:name="_Toc367802176"/>
      <w:bookmarkStart w:id="100" w:name="_Toc367848169"/>
      <w:bookmarkStart w:id="101" w:name="_Toc369175117"/>
      <w:bookmarkStart w:id="102" w:name="_Toc369619449"/>
      <w:bookmarkStart w:id="103" w:name="_Toc372621752"/>
      <w:bookmarkStart w:id="104" w:name="_Toc372729736"/>
      <w:bookmarkStart w:id="105" w:name="_Toc423614110"/>
      <w:bookmarkEnd w:id="97"/>
      <w:bookmarkEnd w:id="98"/>
      <w:bookmarkEnd w:id="99"/>
      <w:bookmarkEnd w:id="100"/>
      <w:bookmarkEnd w:id="101"/>
      <w:bookmarkEnd w:id="102"/>
      <w:bookmarkEnd w:id="103"/>
      <w:bookmarkEnd w:id="104"/>
      <w:r>
        <w:rPr>
          <w:rFonts w:hint="eastAsia"/>
        </w:rPr>
        <w:t>评价</w:t>
      </w:r>
      <w:r w:rsidR="00201274" w:rsidRPr="00695576">
        <w:rPr>
          <w:rFonts w:hint="eastAsia"/>
        </w:rPr>
        <w:t>内容</w:t>
      </w:r>
      <w:bookmarkEnd w:id="64"/>
      <w:bookmarkEnd w:id="65"/>
      <w:bookmarkEnd w:id="66"/>
      <w:bookmarkEnd w:id="67"/>
      <w:bookmarkEnd w:id="68"/>
      <w:bookmarkEnd w:id="105"/>
    </w:p>
    <w:p w:rsidR="00741B7F" w:rsidRPr="00741B7F" w:rsidRDefault="00741B7F" w:rsidP="00741B7F">
      <w:pPr>
        <w:pStyle w:val="a5"/>
        <w:spacing w:before="156" w:after="156"/>
        <w:ind w:left="0"/>
      </w:pPr>
      <w:bookmarkStart w:id="106" w:name="_Toc423614111"/>
      <w:r w:rsidRPr="00695576">
        <w:rPr>
          <w:rFonts w:hint="eastAsia"/>
        </w:rPr>
        <w:t>基本要求</w:t>
      </w:r>
      <w:bookmarkEnd w:id="106"/>
    </w:p>
    <w:p w:rsidR="00201274" w:rsidRPr="00695576" w:rsidRDefault="00201274" w:rsidP="00201274">
      <w:pPr>
        <w:pStyle w:val="a6"/>
        <w:spacing w:before="156" w:after="156"/>
        <w:rPr>
          <w:rFonts w:ascii="宋体" w:eastAsia="宋体" w:hAnsi="宋体"/>
        </w:rPr>
      </w:pPr>
      <w:bookmarkStart w:id="107" w:name="_Toc365296011"/>
      <w:r w:rsidRPr="00695576">
        <w:rPr>
          <w:rFonts w:ascii="宋体" w:eastAsia="宋体" w:hAnsi="宋体" w:hint="eastAsia"/>
        </w:rPr>
        <w:t>企业拥有独立法人资格，固定经营活动地点和管理队伍。</w:t>
      </w:r>
      <w:bookmarkEnd w:id="107"/>
    </w:p>
    <w:p w:rsidR="00201274" w:rsidRDefault="00201274" w:rsidP="00201274">
      <w:pPr>
        <w:pStyle w:val="a6"/>
        <w:spacing w:before="156" w:after="156"/>
        <w:rPr>
          <w:rFonts w:ascii="宋体" w:eastAsia="宋体" w:hAnsi="宋体"/>
        </w:rPr>
      </w:pPr>
      <w:bookmarkStart w:id="108" w:name="_Toc365296012"/>
      <w:r w:rsidRPr="00695576">
        <w:rPr>
          <w:rFonts w:ascii="宋体" w:eastAsia="宋体" w:hAnsi="宋体" w:hint="eastAsia"/>
        </w:rPr>
        <w:t>企业严格遵守国家相应的法律法规、行业规范。</w:t>
      </w:r>
      <w:bookmarkEnd w:id="108"/>
    </w:p>
    <w:p w:rsidR="00596EBD" w:rsidRPr="00596EBD" w:rsidRDefault="00596EBD" w:rsidP="00596EBD">
      <w:pPr>
        <w:pStyle w:val="a6"/>
        <w:spacing w:before="156" w:after="156"/>
        <w:rPr>
          <w:rFonts w:ascii="宋体" w:eastAsia="宋体" w:hAnsi="宋体"/>
        </w:rPr>
      </w:pPr>
      <w:r w:rsidRPr="00596EBD">
        <w:rPr>
          <w:rFonts w:ascii="宋体" w:eastAsia="宋体" w:hAnsi="宋体" w:hint="eastAsia"/>
        </w:rPr>
        <w:t>具有符合国家、行业出具标准的设施设备和人员。</w:t>
      </w:r>
    </w:p>
    <w:p w:rsidR="00201274" w:rsidRPr="00946EC4" w:rsidRDefault="00201274" w:rsidP="00201274">
      <w:pPr>
        <w:pStyle w:val="a6"/>
        <w:spacing w:before="156" w:after="156"/>
        <w:rPr>
          <w:rFonts w:ascii="宋体" w:eastAsia="宋体" w:hAnsi="宋体"/>
        </w:rPr>
      </w:pPr>
      <w:bookmarkStart w:id="109" w:name="_Toc365296013"/>
      <w:r w:rsidRPr="00946EC4">
        <w:rPr>
          <w:rFonts w:ascii="宋体" w:eastAsia="宋体" w:hAnsi="宋体" w:hint="eastAsia"/>
        </w:rPr>
        <w:t>企业具有健全的管理体系与信息系统，能及时有效、准确地获取关键业务指标数据。</w:t>
      </w:r>
      <w:bookmarkEnd w:id="109"/>
    </w:p>
    <w:p w:rsidR="00201274" w:rsidRPr="00946EC4" w:rsidRDefault="00201274" w:rsidP="00201274">
      <w:pPr>
        <w:pStyle w:val="a6"/>
        <w:spacing w:before="156" w:after="156"/>
        <w:rPr>
          <w:rFonts w:ascii="宋体" w:eastAsia="宋体" w:hAnsi="宋体"/>
        </w:rPr>
      </w:pPr>
      <w:bookmarkStart w:id="110" w:name="_Toc365296014"/>
      <w:r w:rsidRPr="00946EC4">
        <w:rPr>
          <w:rFonts w:ascii="宋体" w:eastAsia="宋体" w:hAnsi="宋体" w:hint="eastAsia"/>
        </w:rPr>
        <w:t>企业具有合理的组织架构，能保证企业的有效运营。</w:t>
      </w:r>
      <w:bookmarkEnd w:id="110"/>
    </w:p>
    <w:p w:rsidR="00B9259D" w:rsidRPr="00946EC4" w:rsidRDefault="00B9259D" w:rsidP="00741B7F">
      <w:pPr>
        <w:pStyle w:val="a5"/>
        <w:spacing w:before="156" w:after="156"/>
        <w:ind w:left="0"/>
      </w:pPr>
      <w:bookmarkStart w:id="111" w:name="_Toc423614112"/>
      <w:bookmarkStart w:id="112" w:name="_Toc365293081"/>
      <w:bookmarkStart w:id="113" w:name="_Toc365293293"/>
      <w:bookmarkStart w:id="114" w:name="_Toc365296015"/>
      <w:bookmarkStart w:id="115" w:name="_Toc367115892"/>
      <w:r w:rsidRPr="00946EC4">
        <w:rPr>
          <w:rFonts w:hint="eastAsia"/>
        </w:rPr>
        <w:t>汽车经销商</w:t>
      </w:r>
      <w:r w:rsidR="000350BC" w:rsidRPr="00946EC4">
        <w:rPr>
          <w:rFonts w:hint="eastAsia"/>
        </w:rPr>
        <w:t>营销服务能力</w:t>
      </w:r>
      <w:r w:rsidR="00CE47F3" w:rsidRPr="00946EC4">
        <w:rPr>
          <w:rFonts w:hint="eastAsia"/>
        </w:rPr>
        <w:t>评价</w:t>
      </w:r>
      <w:r w:rsidR="00A851A7" w:rsidRPr="00946EC4">
        <w:rPr>
          <w:rFonts w:hint="eastAsia"/>
        </w:rPr>
        <w:t>指标</w:t>
      </w:r>
      <w:bookmarkEnd w:id="111"/>
    </w:p>
    <w:p w:rsidR="00B9259D" w:rsidRPr="00946EC4" w:rsidRDefault="00B9259D" w:rsidP="00B9259D">
      <w:pPr>
        <w:pStyle w:val="a6"/>
        <w:spacing w:before="156" w:after="156"/>
      </w:pPr>
      <w:r w:rsidRPr="00946EC4">
        <w:rPr>
          <w:rFonts w:hint="eastAsia"/>
          <w:szCs w:val="18"/>
        </w:rPr>
        <w:t>销售</w:t>
      </w:r>
      <w:r w:rsidRPr="00946EC4">
        <w:rPr>
          <w:rFonts w:hint="eastAsia"/>
        </w:rPr>
        <w:t>能力</w:t>
      </w:r>
    </w:p>
    <w:p w:rsidR="00B9259D" w:rsidRPr="00946EC4" w:rsidRDefault="00B9259D" w:rsidP="00B9259D">
      <w:pPr>
        <w:pStyle w:val="ac"/>
      </w:pPr>
      <w:r w:rsidRPr="00946EC4">
        <w:rPr>
          <w:rFonts w:hint="eastAsia"/>
        </w:rPr>
        <w:t>近三年销量增长率平均值</w:t>
      </w:r>
    </w:p>
    <w:p w:rsidR="00B9259D" w:rsidRPr="00946EC4" w:rsidRDefault="00B9259D" w:rsidP="00B9259D">
      <w:pPr>
        <w:pStyle w:val="ac"/>
      </w:pPr>
      <w:r w:rsidRPr="00946EC4">
        <w:rPr>
          <w:rFonts w:hint="eastAsia"/>
        </w:rPr>
        <w:t>区域市场销售份额</w:t>
      </w:r>
    </w:p>
    <w:p w:rsidR="00B9259D" w:rsidRPr="00946EC4" w:rsidRDefault="00896644" w:rsidP="00B9259D">
      <w:pPr>
        <w:pStyle w:val="ac"/>
      </w:pPr>
      <w:r w:rsidRPr="00946EC4">
        <w:rPr>
          <w:rFonts w:hint="eastAsia"/>
        </w:rPr>
        <w:t>库存深度</w:t>
      </w:r>
    </w:p>
    <w:p w:rsidR="00B9259D" w:rsidRPr="00946EC4" w:rsidRDefault="00B9259D" w:rsidP="00B9259D">
      <w:pPr>
        <w:pStyle w:val="ac"/>
      </w:pPr>
      <w:r w:rsidRPr="00946EC4">
        <w:rPr>
          <w:rFonts w:hint="eastAsia"/>
        </w:rPr>
        <w:t>人均销售效率</w:t>
      </w:r>
    </w:p>
    <w:p w:rsidR="00B9259D" w:rsidRPr="00946EC4" w:rsidRDefault="00B9259D" w:rsidP="00B9259D">
      <w:pPr>
        <w:pStyle w:val="ac"/>
      </w:pPr>
      <w:r w:rsidRPr="00946EC4">
        <w:rPr>
          <w:rFonts w:hint="eastAsia"/>
        </w:rPr>
        <w:t>成交率</w:t>
      </w:r>
    </w:p>
    <w:p w:rsidR="00B9259D" w:rsidRPr="00946EC4" w:rsidRDefault="00B9259D" w:rsidP="00B9259D">
      <w:pPr>
        <w:pStyle w:val="a6"/>
        <w:spacing w:before="156" w:after="156"/>
      </w:pPr>
      <w:r w:rsidRPr="00946EC4">
        <w:rPr>
          <w:rFonts w:hint="eastAsia"/>
        </w:rPr>
        <w:t>售后服务能力</w:t>
      </w:r>
    </w:p>
    <w:p w:rsidR="00B9259D" w:rsidRPr="00946EC4" w:rsidRDefault="00B9259D" w:rsidP="00B9259D">
      <w:pPr>
        <w:pStyle w:val="ac"/>
      </w:pPr>
      <w:r w:rsidRPr="00946EC4">
        <w:rPr>
          <w:rFonts w:hint="eastAsia"/>
        </w:rPr>
        <w:t>预约率</w:t>
      </w:r>
    </w:p>
    <w:p w:rsidR="00B9259D" w:rsidRPr="00946EC4" w:rsidRDefault="00B9259D" w:rsidP="00B9259D">
      <w:pPr>
        <w:pStyle w:val="ac"/>
      </w:pPr>
      <w:r w:rsidRPr="00946EC4">
        <w:rPr>
          <w:rFonts w:hint="eastAsia"/>
        </w:rPr>
        <w:t>一次性修复合格率</w:t>
      </w:r>
    </w:p>
    <w:p w:rsidR="00B9259D" w:rsidRPr="00946EC4" w:rsidRDefault="00B9259D" w:rsidP="00B9259D">
      <w:pPr>
        <w:pStyle w:val="ac"/>
      </w:pPr>
      <w:r w:rsidRPr="00946EC4">
        <w:rPr>
          <w:rFonts w:hint="eastAsia"/>
        </w:rPr>
        <w:t>保养效率</w:t>
      </w:r>
    </w:p>
    <w:p w:rsidR="00B9259D" w:rsidRPr="00946EC4" w:rsidRDefault="00B9259D" w:rsidP="00B9259D">
      <w:pPr>
        <w:pStyle w:val="ac"/>
      </w:pPr>
      <w:r w:rsidRPr="00946EC4">
        <w:rPr>
          <w:rFonts w:hint="eastAsia"/>
        </w:rPr>
        <w:t>服务吸收率</w:t>
      </w:r>
    </w:p>
    <w:p w:rsidR="00B9259D" w:rsidRDefault="00B9259D" w:rsidP="00B9259D">
      <w:pPr>
        <w:pStyle w:val="ac"/>
      </w:pPr>
      <w:r w:rsidRPr="00946EC4">
        <w:rPr>
          <w:rFonts w:hint="eastAsia"/>
        </w:rPr>
        <w:t>维修技工工作效率</w:t>
      </w:r>
    </w:p>
    <w:p w:rsidR="00741B7F" w:rsidRPr="00946EC4" w:rsidRDefault="00741B7F" w:rsidP="00741B7F">
      <w:pPr>
        <w:pStyle w:val="a6"/>
        <w:spacing w:before="156" w:after="156"/>
      </w:pPr>
      <w:r w:rsidRPr="00946EC4">
        <w:rPr>
          <w:rFonts w:hint="eastAsia"/>
        </w:rPr>
        <w:t>财务能力</w:t>
      </w:r>
    </w:p>
    <w:p w:rsidR="00741B7F" w:rsidRPr="00946EC4" w:rsidRDefault="00741B7F" w:rsidP="00741B7F">
      <w:pPr>
        <w:pStyle w:val="ac"/>
      </w:pPr>
      <w:r w:rsidRPr="00946EC4">
        <w:rPr>
          <w:rFonts w:hint="eastAsia"/>
        </w:rPr>
        <w:t>毛利率</w:t>
      </w:r>
    </w:p>
    <w:p w:rsidR="00741B7F" w:rsidRPr="00946EC4" w:rsidRDefault="00741B7F" w:rsidP="00741B7F">
      <w:pPr>
        <w:pStyle w:val="ac"/>
      </w:pPr>
      <w:r w:rsidRPr="00946EC4">
        <w:rPr>
          <w:rFonts w:hint="eastAsia"/>
        </w:rPr>
        <w:lastRenderedPageBreak/>
        <w:t>利润增长率</w:t>
      </w:r>
    </w:p>
    <w:p w:rsidR="00741B7F" w:rsidRPr="00946EC4" w:rsidRDefault="00741B7F" w:rsidP="00741B7F">
      <w:pPr>
        <w:pStyle w:val="ac"/>
      </w:pPr>
      <w:r w:rsidRPr="00946EC4">
        <w:rPr>
          <w:rFonts w:hint="eastAsia"/>
        </w:rPr>
        <w:t>人均利润率</w:t>
      </w:r>
    </w:p>
    <w:p w:rsidR="00741B7F" w:rsidRPr="00946EC4" w:rsidRDefault="00741B7F" w:rsidP="00741B7F">
      <w:pPr>
        <w:pStyle w:val="ac"/>
      </w:pPr>
      <w:r w:rsidRPr="00946EC4">
        <w:rPr>
          <w:rFonts w:hint="eastAsia"/>
        </w:rPr>
        <w:t>资产负债率</w:t>
      </w:r>
    </w:p>
    <w:p w:rsidR="00741B7F" w:rsidRPr="00946EC4" w:rsidRDefault="00741B7F" w:rsidP="00741B7F">
      <w:pPr>
        <w:pStyle w:val="ac"/>
      </w:pPr>
      <w:r w:rsidRPr="00946EC4">
        <w:rPr>
          <w:rFonts w:hint="eastAsia"/>
        </w:rPr>
        <w:t>资金周转率</w:t>
      </w:r>
    </w:p>
    <w:p w:rsidR="00B9259D" w:rsidRPr="00946EC4" w:rsidRDefault="00B9259D" w:rsidP="00B9259D">
      <w:pPr>
        <w:pStyle w:val="a6"/>
        <w:spacing w:before="156" w:after="156"/>
      </w:pPr>
      <w:r w:rsidRPr="00946EC4">
        <w:rPr>
          <w:rFonts w:hint="eastAsia"/>
        </w:rPr>
        <w:t>营销企划能力</w:t>
      </w:r>
    </w:p>
    <w:p w:rsidR="00B9259D" w:rsidRPr="00946EC4" w:rsidRDefault="00896644" w:rsidP="00B9259D">
      <w:pPr>
        <w:pStyle w:val="ac"/>
      </w:pPr>
      <w:r w:rsidRPr="00946EC4">
        <w:rPr>
          <w:rFonts w:hint="eastAsia"/>
        </w:rPr>
        <w:t>按销售计划实现集客组数的比率</w:t>
      </w:r>
    </w:p>
    <w:p w:rsidR="00B9259D" w:rsidRPr="00946EC4" w:rsidRDefault="00B9259D" w:rsidP="00B9259D">
      <w:pPr>
        <w:pStyle w:val="ac"/>
      </w:pPr>
      <w:r w:rsidRPr="00946EC4">
        <w:rPr>
          <w:rFonts w:hint="eastAsia"/>
        </w:rPr>
        <w:t>每次促销活动意向客户到店</w:t>
      </w:r>
      <w:r w:rsidR="007C6DAD">
        <w:rPr>
          <w:rFonts w:hint="eastAsia"/>
        </w:rPr>
        <w:t>率</w:t>
      </w:r>
    </w:p>
    <w:p w:rsidR="00B9259D" w:rsidRPr="00946EC4" w:rsidRDefault="00B9259D" w:rsidP="00B9259D">
      <w:pPr>
        <w:pStyle w:val="ac"/>
      </w:pPr>
      <w:r w:rsidRPr="00946EC4">
        <w:rPr>
          <w:rFonts w:hint="eastAsia"/>
        </w:rPr>
        <w:t>平均单组集客费用</w:t>
      </w:r>
    </w:p>
    <w:p w:rsidR="00B9259D" w:rsidRPr="00946EC4" w:rsidRDefault="00B9259D" w:rsidP="00B9259D">
      <w:pPr>
        <w:pStyle w:val="a6"/>
        <w:spacing w:before="156" w:after="156"/>
      </w:pPr>
      <w:r w:rsidRPr="00946EC4">
        <w:rPr>
          <w:rFonts w:hint="eastAsia"/>
        </w:rPr>
        <w:t>客户关系维系能力</w:t>
      </w:r>
    </w:p>
    <w:p w:rsidR="00B9259D" w:rsidRPr="00946EC4" w:rsidRDefault="00B9259D" w:rsidP="00B9259D">
      <w:pPr>
        <w:pStyle w:val="ac"/>
      </w:pPr>
      <w:r w:rsidRPr="00946EC4">
        <w:rPr>
          <w:rFonts w:hint="eastAsia"/>
        </w:rPr>
        <w:t>销售满意度指数</w:t>
      </w:r>
    </w:p>
    <w:p w:rsidR="00B9259D" w:rsidRPr="00946EC4" w:rsidRDefault="00B9259D" w:rsidP="00B9259D">
      <w:pPr>
        <w:pStyle w:val="ac"/>
      </w:pPr>
      <w:r w:rsidRPr="00946EC4">
        <w:rPr>
          <w:rFonts w:hint="eastAsia"/>
        </w:rPr>
        <w:t>客户服务满意度指数</w:t>
      </w:r>
    </w:p>
    <w:p w:rsidR="00B9259D" w:rsidRPr="00946EC4" w:rsidRDefault="00B9259D" w:rsidP="00B9259D">
      <w:pPr>
        <w:pStyle w:val="ac"/>
      </w:pPr>
      <w:r w:rsidRPr="00946EC4">
        <w:rPr>
          <w:rFonts w:hint="eastAsia"/>
        </w:rPr>
        <w:t>转介率</w:t>
      </w:r>
    </w:p>
    <w:p w:rsidR="00B9259D" w:rsidRPr="00946EC4" w:rsidRDefault="00B9259D" w:rsidP="00B9259D">
      <w:pPr>
        <w:pStyle w:val="ac"/>
      </w:pPr>
      <w:r w:rsidRPr="00946EC4">
        <w:rPr>
          <w:rFonts w:hint="eastAsia"/>
        </w:rPr>
        <w:t>售后客户掌握率</w:t>
      </w:r>
    </w:p>
    <w:p w:rsidR="00B9259D" w:rsidRPr="00946EC4" w:rsidRDefault="00B9259D" w:rsidP="00B9259D">
      <w:pPr>
        <w:pStyle w:val="a6"/>
        <w:spacing w:before="156" w:after="156"/>
      </w:pPr>
      <w:r w:rsidRPr="00946EC4">
        <w:rPr>
          <w:rFonts w:hint="eastAsia"/>
        </w:rPr>
        <w:t>关联业务服务能力</w:t>
      </w:r>
    </w:p>
    <w:p w:rsidR="00B9259D" w:rsidRPr="00946EC4" w:rsidRDefault="00B9259D" w:rsidP="00B9259D">
      <w:pPr>
        <w:pStyle w:val="ac"/>
      </w:pPr>
      <w:r w:rsidRPr="00946EC4">
        <w:rPr>
          <w:rFonts w:hint="eastAsia"/>
        </w:rPr>
        <w:t>消费贷款渗透率</w:t>
      </w:r>
    </w:p>
    <w:p w:rsidR="00B9259D" w:rsidRPr="00946EC4" w:rsidRDefault="00B9259D" w:rsidP="00B9259D">
      <w:pPr>
        <w:pStyle w:val="ac"/>
      </w:pPr>
      <w:r w:rsidRPr="00946EC4">
        <w:rPr>
          <w:rFonts w:hint="eastAsia"/>
        </w:rPr>
        <w:t>首保率</w:t>
      </w:r>
    </w:p>
    <w:p w:rsidR="00B9259D" w:rsidRPr="00946EC4" w:rsidRDefault="00B9259D" w:rsidP="00B9259D">
      <w:pPr>
        <w:pStyle w:val="ac"/>
      </w:pPr>
      <w:r w:rsidRPr="00946EC4">
        <w:rPr>
          <w:rFonts w:hint="eastAsia"/>
        </w:rPr>
        <w:t>续保率</w:t>
      </w:r>
    </w:p>
    <w:p w:rsidR="00B9259D" w:rsidRPr="00946EC4" w:rsidRDefault="00B9259D" w:rsidP="00B9259D">
      <w:pPr>
        <w:pStyle w:val="ac"/>
      </w:pPr>
      <w:r w:rsidRPr="00946EC4">
        <w:rPr>
          <w:rFonts w:hint="eastAsia"/>
        </w:rPr>
        <w:t>单车精品销售额占比</w:t>
      </w:r>
    </w:p>
    <w:p w:rsidR="00B9259D" w:rsidRPr="00946EC4" w:rsidRDefault="00B9259D" w:rsidP="00B9259D">
      <w:pPr>
        <w:pStyle w:val="ac"/>
      </w:pPr>
      <w:r w:rsidRPr="00946EC4">
        <w:rPr>
          <w:rFonts w:hint="eastAsia"/>
        </w:rPr>
        <w:t>二手车置换率</w:t>
      </w:r>
    </w:p>
    <w:p w:rsidR="00B9259D" w:rsidRPr="00946EC4" w:rsidRDefault="00BB62F1" w:rsidP="00B9259D">
      <w:pPr>
        <w:pStyle w:val="a6"/>
        <w:spacing w:before="156" w:after="156"/>
      </w:pPr>
      <w:r w:rsidRPr="00946EC4">
        <w:rPr>
          <w:rFonts w:hint="eastAsia"/>
        </w:rPr>
        <w:t>经营管理</w:t>
      </w:r>
      <w:r w:rsidR="00B9259D" w:rsidRPr="00946EC4">
        <w:rPr>
          <w:rFonts w:hint="eastAsia"/>
        </w:rPr>
        <w:t>能力</w:t>
      </w:r>
    </w:p>
    <w:p w:rsidR="00CE6914" w:rsidRPr="00946EC4" w:rsidRDefault="00896644" w:rsidP="00E6424F">
      <w:pPr>
        <w:pStyle w:val="ac"/>
      </w:pPr>
      <w:r w:rsidRPr="00946EC4">
        <w:rPr>
          <w:rFonts w:hint="eastAsia"/>
        </w:rPr>
        <w:t>销售目标完成率</w:t>
      </w:r>
    </w:p>
    <w:p w:rsidR="00B9259D" w:rsidRPr="00946EC4" w:rsidRDefault="00896644" w:rsidP="00B9259D">
      <w:pPr>
        <w:pStyle w:val="ac"/>
        <w:rPr>
          <w:szCs w:val="22"/>
        </w:rPr>
      </w:pPr>
      <w:r w:rsidRPr="00946EC4">
        <w:rPr>
          <w:rFonts w:hint="eastAsia"/>
          <w:szCs w:val="22"/>
        </w:rPr>
        <w:t>预算指标完成率</w:t>
      </w:r>
    </w:p>
    <w:p w:rsidR="0091649D" w:rsidRPr="00946EC4" w:rsidRDefault="00896644" w:rsidP="00B9259D">
      <w:pPr>
        <w:pStyle w:val="ac"/>
        <w:rPr>
          <w:szCs w:val="22"/>
        </w:rPr>
      </w:pPr>
      <w:r w:rsidRPr="00946EC4">
        <w:rPr>
          <w:rFonts w:hint="eastAsia"/>
          <w:szCs w:val="22"/>
        </w:rPr>
        <w:t>绩效管理体系符合率</w:t>
      </w:r>
    </w:p>
    <w:p w:rsidR="00B9259D" w:rsidRPr="00946EC4" w:rsidRDefault="00B9259D" w:rsidP="00B9259D">
      <w:pPr>
        <w:pStyle w:val="ac"/>
        <w:rPr>
          <w:szCs w:val="22"/>
        </w:rPr>
      </w:pPr>
      <w:r w:rsidRPr="00946EC4">
        <w:rPr>
          <w:rFonts w:hint="eastAsia"/>
          <w:szCs w:val="22"/>
        </w:rPr>
        <w:t>员工获</w:t>
      </w:r>
      <w:r w:rsidR="00E147B9" w:rsidRPr="00946EC4">
        <w:rPr>
          <w:rFonts w:hint="eastAsia"/>
          <w:szCs w:val="22"/>
        </w:rPr>
        <w:t>汽车供应商</w:t>
      </w:r>
      <w:r w:rsidRPr="00946EC4">
        <w:rPr>
          <w:rFonts w:hint="eastAsia"/>
          <w:szCs w:val="22"/>
        </w:rPr>
        <w:t>、国家或行业培训认证通过率</w:t>
      </w:r>
    </w:p>
    <w:p w:rsidR="00B9259D" w:rsidRPr="00946EC4" w:rsidRDefault="00B9259D" w:rsidP="00B9259D">
      <w:pPr>
        <w:pStyle w:val="ac"/>
        <w:rPr>
          <w:szCs w:val="22"/>
        </w:rPr>
      </w:pPr>
      <w:r w:rsidRPr="00946EC4">
        <w:rPr>
          <w:rFonts w:hint="eastAsia"/>
          <w:szCs w:val="22"/>
        </w:rPr>
        <w:t>员工流失率</w:t>
      </w:r>
    </w:p>
    <w:p w:rsidR="00B9259D" w:rsidRPr="00946EC4" w:rsidRDefault="00365B80" w:rsidP="00B9259D">
      <w:pPr>
        <w:pStyle w:val="ac"/>
        <w:rPr>
          <w:szCs w:val="22"/>
        </w:rPr>
      </w:pPr>
      <w:r w:rsidRPr="00946EC4">
        <w:rPr>
          <w:rFonts w:hint="eastAsia"/>
          <w:szCs w:val="22"/>
        </w:rPr>
        <w:t>管理</w:t>
      </w:r>
      <w:r w:rsidR="00B9259D" w:rsidRPr="00946EC4">
        <w:rPr>
          <w:rFonts w:hint="eastAsia"/>
          <w:szCs w:val="22"/>
        </w:rPr>
        <w:t>体系文件</w:t>
      </w:r>
      <w:r w:rsidR="00896644" w:rsidRPr="00946EC4">
        <w:rPr>
          <w:rFonts w:hint="eastAsia"/>
          <w:szCs w:val="22"/>
        </w:rPr>
        <w:t>符合率</w:t>
      </w:r>
    </w:p>
    <w:p w:rsidR="00B9259D" w:rsidRPr="00946EC4" w:rsidRDefault="00B9259D" w:rsidP="00B9259D">
      <w:pPr>
        <w:pStyle w:val="a6"/>
        <w:spacing w:before="156" w:after="156"/>
      </w:pPr>
      <w:r w:rsidRPr="00946EC4">
        <w:rPr>
          <w:rFonts w:hint="eastAsia"/>
        </w:rPr>
        <w:t>公共关系维系能力</w:t>
      </w:r>
    </w:p>
    <w:p w:rsidR="00B9259D" w:rsidRDefault="00486A8E" w:rsidP="00B9259D">
      <w:pPr>
        <w:pStyle w:val="ac"/>
      </w:pPr>
      <w:r w:rsidRPr="00486A8E">
        <w:rPr>
          <w:rFonts w:hint="eastAsia"/>
        </w:rPr>
        <w:t>销售千台投诉比率</w:t>
      </w:r>
    </w:p>
    <w:p w:rsidR="007C6DAD" w:rsidRPr="00946EC4" w:rsidRDefault="007C6DAD" w:rsidP="00B9259D">
      <w:pPr>
        <w:pStyle w:val="ac"/>
      </w:pPr>
      <w:r>
        <w:rPr>
          <w:rFonts w:hint="eastAsia"/>
        </w:rPr>
        <w:t>维修</w:t>
      </w:r>
      <w:r w:rsidR="00486A8E">
        <w:rPr>
          <w:rFonts w:hint="eastAsia"/>
        </w:rPr>
        <w:t>千台</w:t>
      </w:r>
      <w:r>
        <w:rPr>
          <w:rFonts w:hint="eastAsia"/>
        </w:rPr>
        <w:t>投诉</w:t>
      </w:r>
      <w:r w:rsidR="00486A8E">
        <w:rPr>
          <w:rFonts w:hint="eastAsia"/>
        </w:rPr>
        <w:t>比</w:t>
      </w:r>
      <w:r>
        <w:rPr>
          <w:rFonts w:hint="eastAsia"/>
        </w:rPr>
        <w:t>率</w:t>
      </w:r>
    </w:p>
    <w:p w:rsidR="00B9259D" w:rsidRPr="00946EC4" w:rsidRDefault="007C6DAD" w:rsidP="00B9259D">
      <w:pPr>
        <w:pStyle w:val="ac"/>
      </w:pPr>
      <w:r>
        <w:rPr>
          <w:rFonts w:hint="eastAsia"/>
        </w:rPr>
        <w:t>每年度</w:t>
      </w:r>
      <w:r w:rsidR="00B9259D" w:rsidRPr="00946EC4">
        <w:rPr>
          <w:rFonts w:hint="eastAsia"/>
        </w:rPr>
        <w:t>负面报导</w:t>
      </w:r>
      <w:r>
        <w:rPr>
          <w:rFonts w:hint="eastAsia"/>
        </w:rPr>
        <w:t>平均</w:t>
      </w:r>
      <w:r w:rsidR="00B9259D" w:rsidRPr="00946EC4">
        <w:rPr>
          <w:rFonts w:hint="eastAsia"/>
        </w:rPr>
        <w:t>数量</w:t>
      </w:r>
    </w:p>
    <w:p w:rsidR="00B9259D" w:rsidRPr="00946EC4" w:rsidRDefault="007C6DAD" w:rsidP="00B9259D">
      <w:pPr>
        <w:pStyle w:val="ac"/>
      </w:pPr>
      <w:r>
        <w:rPr>
          <w:rFonts w:hint="eastAsia"/>
        </w:rPr>
        <w:t>每年度</w:t>
      </w:r>
      <w:r w:rsidR="00B9259D" w:rsidRPr="00946EC4">
        <w:rPr>
          <w:rFonts w:hint="eastAsia"/>
        </w:rPr>
        <w:t>开展社会公益活动</w:t>
      </w:r>
      <w:r>
        <w:rPr>
          <w:rFonts w:hint="eastAsia"/>
        </w:rPr>
        <w:t>平均</w:t>
      </w:r>
      <w:r w:rsidR="00B9259D" w:rsidRPr="00946EC4">
        <w:rPr>
          <w:rFonts w:hint="eastAsia"/>
        </w:rPr>
        <w:t>次数</w:t>
      </w:r>
    </w:p>
    <w:p w:rsidR="00B9259D" w:rsidRPr="00946EC4" w:rsidRDefault="00B9259D" w:rsidP="00741B7F">
      <w:pPr>
        <w:pStyle w:val="a5"/>
        <w:spacing w:before="156" w:after="156"/>
        <w:ind w:left="0"/>
      </w:pPr>
      <w:bookmarkStart w:id="116" w:name="_Toc423614113"/>
      <w:r w:rsidRPr="00946EC4">
        <w:rPr>
          <w:rFonts w:hint="eastAsia"/>
        </w:rPr>
        <w:t>汽车经销商集团</w:t>
      </w:r>
      <w:r w:rsidR="000350BC" w:rsidRPr="00946EC4">
        <w:rPr>
          <w:rFonts w:hint="eastAsia"/>
        </w:rPr>
        <w:t>营销服务能力</w:t>
      </w:r>
      <w:r w:rsidR="00CE47F3" w:rsidRPr="00946EC4">
        <w:rPr>
          <w:rFonts w:hint="eastAsia"/>
        </w:rPr>
        <w:t>评价</w:t>
      </w:r>
      <w:r w:rsidR="00A851A7" w:rsidRPr="00946EC4">
        <w:rPr>
          <w:rFonts w:hint="eastAsia"/>
        </w:rPr>
        <w:t>指标</w:t>
      </w:r>
      <w:bookmarkEnd w:id="116"/>
    </w:p>
    <w:p w:rsidR="00B9259D" w:rsidRPr="00946EC4" w:rsidRDefault="00B9259D" w:rsidP="00B9259D">
      <w:pPr>
        <w:pStyle w:val="a6"/>
        <w:spacing w:before="156" w:after="156"/>
      </w:pPr>
      <w:r w:rsidRPr="00946EC4">
        <w:rPr>
          <w:rFonts w:hint="eastAsia"/>
        </w:rPr>
        <w:t>网络管理能力</w:t>
      </w:r>
    </w:p>
    <w:p w:rsidR="00B9259D" w:rsidRPr="00946EC4" w:rsidRDefault="007C6DAD" w:rsidP="00B9259D">
      <w:pPr>
        <w:pStyle w:val="ac"/>
      </w:pPr>
      <w:r>
        <w:rPr>
          <w:rFonts w:hint="eastAsia"/>
        </w:rPr>
        <w:t>单店经销商满意度</w:t>
      </w:r>
    </w:p>
    <w:p w:rsidR="00B9259D" w:rsidRPr="00946EC4" w:rsidRDefault="00B9259D" w:rsidP="00B9259D">
      <w:pPr>
        <w:pStyle w:val="ac"/>
      </w:pPr>
      <w:r w:rsidRPr="00946EC4">
        <w:rPr>
          <w:rFonts w:hint="eastAsia"/>
        </w:rPr>
        <w:t>盈利</w:t>
      </w:r>
      <w:r w:rsidR="00125059" w:rsidRPr="00946EC4">
        <w:rPr>
          <w:rFonts w:hint="eastAsia"/>
        </w:rPr>
        <w:t>经销商</w:t>
      </w:r>
      <w:r w:rsidRPr="00946EC4">
        <w:rPr>
          <w:rFonts w:hint="eastAsia"/>
        </w:rPr>
        <w:t>占比</w:t>
      </w:r>
    </w:p>
    <w:p w:rsidR="00B9259D" w:rsidRPr="00946EC4" w:rsidRDefault="00B9259D" w:rsidP="00B9259D">
      <w:pPr>
        <w:pStyle w:val="a6"/>
        <w:spacing w:before="156" w:after="156"/>
      </w:pPr>
      <w:r w:rsidRPr="00946EC4">
        <w:rPr>
          <w:rFonts w:hint="eastAsia"/>
        </w:rPr>
        <w:t>供需保障</w:t>
      </w:r>
      <w:r w:rsidR="00A36E44" w:rsidRPr="00946EC4">
        <w:rPr>
          <w:rFonts w:hint="eastAsia"/>
        </w:rPr>
        <w:t>能力</w:t>
      </w:r>
    </w:p>
    <w:p w:rsidR="009B52A1" w:rsidRPr="00946EC4" w:rsidRDefault="009B52A1" w:rsidP="009B52A1">
      <w:pPr>
        <w:pStyle w:val="ac"/>
      </w:pPr>
      <w:r w:rsidRPr="00946EC4">
        <w:rPr>
          <w:rFonts w:hint="eastAsia"/>
        </w:rPr>
        <w:lastRenderedPageBreak/>
        <w:t>统一采购平台功能</w:t>
      </w:r>
      <w:r w:rsidR="00546CE5" w:rsidRPr="00946EC4">
        <w:rPr>
          <w:rFonts w:hint="eastAsia"/>
        </w:rPr>
        <w:t>评估</w:t>
      </w:r>
    </w:p>
    <w:p w:rsidR="00B9259D" w:rsidRPr="00946EC4" w:rsidRDefault="00B9259D" w:rsidP="00B9259D">
      <w:pPr>
        <w:pStyle w:val="ac"/>
      </w:pPr>
      <w:r w:rsidRPr="00946EC4">
        <w:rPr>
          <w:rFonts w:hint="eastAsia"/>
        </w:rPr>
        <w:t>资源共享情况综合</w:t>
      </w:r>
      <w:r w:rsidR="00546CE5" w:rsidRPr="00946EC4">
        <w:rPr>
          <w:rFonts w:hint="eastAsia"/>
        </w:rPr>
        <w:t>评估</w:t>
      </w:r>
    </w:p>
    <w:p w:rsidR="00896644" w:rsidRPr="00946EC4" w:rsidRDefault="00896644" w:rsidP="00B9259D">
      <w:pPr>
        <w:pStyle w:val="ac"/>
      </w:pPr>
      <w:r w:rsidRPr="00946EC4">
        <w:rPr>
          <w:rFonts w:hint="eastAsia"/>
        </w:rPr>
        <w:t>库存深度</w:t>
      </w:r>
    </w:p>
    <w:p w:rsidR="00A36E44" w:rsidRPr="00946EC4" w:rsidRDefault="00A36E44" w:rsidP="00A36E44">
      <w:pPr>
        <w:pStyle w:val="a6"/>
        <w:spacing w:before="156" w:after="156"/>
      </w:pPr>
      <w:r w:rsidRPr="00946EC4">
        <w:rPr>
          <w:rFonts w:hint="eastAsia"/>
        </w:rPr>
        <w:t>财务增长能力</w:t>
      </w:r>
    </w:p>
    <w:p w:rsidR="00A36E44" w:rsidRPr="00946EC4" w:rsidRDefault="00A36E44" w:rsidP="00A36E44">
      <w:pPr>
        <w:pStyle w:val="ac"/>
      </w:pPr>
      <w:r w:rsidRPr="00946EC4">
        <w:rPr>
          <w:rFonts w:hint="eastAsia"/>
        </w:rPr>
        <w:t>总资产增长率</w:t>
      </w:r>
    </w:p>
    <w:p w:rsidR="00A36E44" w:rsidRPr="00946EC4" w:rsidRDefault="00A36E44" w:rsidP="00A36E44">
      <w:pPr>
        <w:pStyle w:val="ac"/>
      </w:pPr>
      <w:r w:rsidRPr="00946EC4">
        <w:rPr>
          <w:rFonts w:hint="eastAsia"/>
        </w:rPr>
        <w:t>总资产报酬率</w:t>
      </w:r>
    </w:p>
    <w:p w:rsidR="00A36E44" w:rsidRPr="00946EC4" w:rsidRDefault="00A36E44" w:rsidP="00A36E44">
      <w:pPr>
        <w:pStyle w:val="ac"/>
      </w:pPr>
      <w:r w:rsidRPr="00946EC4">
        <w:rPr>
          <w:rFonts w:hint="eastAsia"/>
        </w:rPr>
        <w:t>总资产营业利润率</w:t>
      </w:r>
    </w:p>
    <w:p w:rsidR="00A36E44" w:rsidRPr="00946EC4" w:rsidRDefault="00A36E44" w:rsidP="00A36E44">
      <w:pPr>
        <w:pStyle w:val="ac"/>
      </w:pPr>
      <w:r w:rsidRPr="00946EC4">
        <w:rPr>
          <w:rFonts w:hint="eastAsia"/>
        </w:rPr>
        <w:t>投资回报周期</w:t>
      </w:r>
    </w:p>
    <w:p w:rsidR="00B9259D" w:rsidRPr="00946EC4" w:rsidRDefault="009B52A1" w:rsidP="00B9259D">
      <w:pPr>
        <w:pStyle w:val="a6"/>
        <w:spacing w:before="156" w:after="156"/>
      </w:pPr>
      <w:r w:rsidRPr="00946EC4">
        <w:rPr>
          <w:rFonts w:hint="eastAsia"/>
        </w:rPr>
        <w:t>企业</w:t>
      </w:r>
      <w:r w:rsidR="00B9259D" w:rsidRPr="00946EC4">
        <w:rPr>
          <w:rFonts w:hint="eastAsia"/>
        </w:rPr>
        <w:t>规模</w:t>
      </w:r>
    </w:p>
    <w:p w:rsidR="00B9259D" w:rsidRPr="00946EC4" w:rsidRDefault="00503D1E" w:rsidP="00B9259D">
      <w:pPr>
        <w:pStyle w:val="ac"/>
      </w:pPr>
      <w:r>
        <w:rPr>
          <w:rFonts w:hint="eastAsia"/>
        </w:rPr>
        <w:t>近三年</w:t>
      </w:r>
      <w:r w:rsidR="00B9259D" w:rsidRPr="00946EC4">
        <w:rPr>
          <w:rFonts w:hint="eastAsia"/>
        </w:rPr>
        <w:t>总资产</w:t>
      </w:r>
      <w:r>
        <w:rPr>
          <w:rFonts w:hint="eastAsia"/>
        </w:rPr>
        <w:t>平均增长率</w:t>
      </w:r>
    </w:p>
    <w:p w:rsidR="00B9259D" w:rsidRPr="00946EC4" w:rsidRDefault="00503D1E" w:rsidP="00B9259D">
      <w:pPr>
        <w:pStyle w:val="ac"/>
      </w:pPr>
      <w:r>
        <w:rPr>
          <w:rFonts w:hint="eastAsia"/>
        </w:rPr>
        <w:t>近三年</w:t>
      </w:r>
      <w:r w:rsidR="00B9259D" w:rsidRPr="00946EC4">
        <w:rPr>
          <w:rFonts w:hint="eastAsia"/>
        </w:rPr>
        <w:t>总收入</w:t>
      </w:r>
      <w:r>
        <w:rPr>
          <w:rFonts w:hint="eastAsia"/>
        </w:rPr>
        <w:t>平均增长率</w:t>
      </w:r>
    </w:p>
    <w:p w:rsidR="00B9259D" w:rsidRPr="00946EC4" w:rsidRDefault="00B9259D" w:rsidP="00B9259D">
      <w:pPr>
        <w:pStyle w:val="ac"/>
      </w:pPr>
      <w:r w:rsidRPr="00946EC4">
        <w:rPr>
          <w:rFonts w:hint="eastAsia"/>
        </w:rPr>
        <w:t>汽车业务收入占比</w:t>
      </w:r>
    </w:p>
    <w:p w:rsidR="00B9259D" w:rsidRPr="00946EC4" w:rsidRDefault="00B9259D" w:rsidP="00B9259D">
      <w:pPr>
        <w:pStyle w:val="ac"/>
      </w:pPr>
      <w:r w:rsidRPr="00946EC4">
        <w:rPr>
          <w:rFonts w:hint="eastAsia"/>
        </w:rPr>
        <w:t>汽车业务利润占比</w:t>
      </w:r>
    </w:p>
    <w:p w:rsidR="00B9259D" w:rsidRPr="00946EC4" w:rsidRDefault="00503D1E" w:rsidP="00B9259D">
      <w:pPr>
        <w:pStyle w:val="ac"/>
      </w:pPr>
      <w:r>
        <w:rPr>
          <w:rFonts w:hint="eastAsia"/>
        </w:rPr>
        <w:t>近三年</w:t>
      </w:r>
      <w:r w:rsidR="00046B98">
        <w:rPr>
          <w:rFonts w:hint="eastAsia"/>
        </w:rPr>
        <w:t>经销店数量</w:t>
      </w:r>
      <w:r>
        <w:rPr>
          <w:rFonts w:hint="eastAsia"/>
        </w:rPr>
        <w:t>平均增长率</w:t>
      </w:r>
    </w:p>
    <w:p w:rsidR="0040075E" w:rsidRPr="00946EC4" w:rsidRDefault="00896644" w:rsidP="00C00D66">
      <w:pPr>
        <w:pStyle w:val="a6"/>
        <w:spacing w:before="156" w:after="156"/>
      </w:pPr>
      <w:r w:rsidRPr="00946EC4">
        <w:rPr>
          <w:rFonts w:hint="eastAsia"/>
        </w:rPr>
        <w:t>经营管理能力</w:t>
      </w:r>
    </w:p>
    <w:p w:rsidR="002E2D87" w:rsidRPr="00946EC4" w:rsidRDefault="00896644" w:rsidP="002E2D87">
      <w:pPr>
        <w:pStyle w:val="ac"/>
      </w:pPr>
      <w:r w:rsidRPr="00946EC4">
        <w:rPr>
          <w:rFonts w:hint="eastAsia"/>
        </w:rPr>
        <w:t>销售目标完成率</w:t>
      </w:r>
    </w:p>
    <w:p w:rsidR="00AB62F0" w:rsidRPr="00946EC4" w:rsidRDefault="00896644" w:rsidP="00896644">
      <w:pPr>
        <w:pStyle w:val="ac"/>
        <w:rPr>
          <w:szCs w:val="22"/>
        </w:rPr>
      </w:pPr>
      <w:r w:rsidRPr="00946EC4">
        <w:rPr>
          <w:rFonts w:hint="eastAsia"/>
          <w:szCs w:val="22"/>
        </w:rPr>
        <w:t>预算指标完成率</w:t>
      </w:r>
    </w:p>
    <w:p w:rsidR="0040075E" w:rsidRPr="00946EC4" w:rsidRDefault="00896644" w:rsidP="0040075E">
      <w:pPr>
        <w:pStyle w:val="ac"/>
        <w:rPr>
          <w:color w:val="000000" w:themeColor="text1"/>
        </w:rPr>
      </w:pPr>
      <w:r w:rsidRPr="00946EC4">
        <w:rPr>
          <w:rFonts w:hint="eastAsia"/>
          <w:szCs w:val="22"/>
        </w:rPr>
        <w:t>绩效管理体系符合率</w:t>
      </w:r>
    </w:p>
    <w:p w:rsidR="00896644" w:rsidRPr="00946EC4" w:rsidRDefault="00896644" w:rsidP="0040075E">
      <w:pPr>
        <w:pStyle w:val="ac"/>
        <w:rPr>
          <w:color w:val="000000" w:themeColor="text1"/>
        </w:rPr>
      </w:pPr>
      <w:r w:rsidRPr="00946EC4">
        <w:rPr>
          <w:rFonts w:hint="eastAsia"/>
          <w:szCs w:val="22"/>
        </w:rPr>
        <w:t>员工获汽车供应商、国家或行业培训认证通过率</w:t>
      </w:r>
    </w:p>
    <w:p w:rsidR="0040075E" w:rsidRPr="00946EC4" w:rsidRDefault="0040075E" w:rsidP="0040075E">
      <w:pPr>
        <w:pStyle w:val="ac"/>
      </w:pPr>
      <w:r w:rsidRPr="00946EC4">
        <w:rPr>
          <w:rFonts w:hint="eastAsia"/>
        </w:rPr>
        <w:t>员工流失率</w:t>
      </w:r>
    </w:p>
    <w:p w:rsidR="00896644" w:rsidRPr="00946EC4" w:rsidRDefault="00896644" w:rsidP="0040075E">
      <w:pPr>
        <w:pStyle w:val="ac"/>
      </w:pPr>
      <w:bookmarkStart w:id="117" w:name="OLE_LINK1"/>
      <w:bookmarkStart w:id="118" w:name="OLE_LINK2"/>
      <w:r w:rsidRPr="00946EC4">
        <w:rPr>
          <w:rFonts w:hint="eastAsia"/>
          <w:szCs w:val="22"/>
        </w:rPr>
        <w:t>管理体系文件符合率</w:t>
      </w:r>
      <w:bookmarkEnd w:id="117"/>
      <w:bookmarkEnd w:id="118"/>
    </w:p>
    <w:p w:rsidR="00B9259D" w:rsidRPr="00946EC4" w:rsidRDefault="008151F3" w:rsidP="005E3469">
      <w:pPr>
        <w:pStyle w:val="a6"/>
        <w:spacing w:before="156" w:after="156"/>
      </w:pPr>
      <w:r w:rsidRPr="00946EC4">
        <w:rPr>
          <w:rFonts w:hint="eastAsia"/>
        </w:rPr>
        <w:t>下属</w:t>
      </w:r>
      <w:r w:rsidR="00125059" w:rsidRPr="00946EC4">
        <w:rPr>
          <w:rFonts w:hint="eastAsia"/>
        </w:rPr>
        <w:t>经销商</w:t>
      </w:r>
      <w:r w:rsidR="000350BC" w:rsidRPr="00946EC4">
        <w:rPr>
          <w:rFonts w:hint="eastAsia"/>
        </w:rPr>
        <w:t>营销服务能力</w:t>
      </w:r>
    </w:p>
    <w:p w:rsidR="00F3438C" w:rsidRPr="00946EC4" w:rsidRDefault="008151F3" w:rsidP="00695576">
      <w:pPr>
        <w:pStyle w:val="ac"/>
      </w:pPr>
      <w:r w:rsidRPr="00946EC4">
        <w:rPr>
          <w:rFonts w:hint="eastAsia"/>
        </w:rPr>
        <w:t>单店综合运营能力</w:t>
      </w:r>
      <w:r w:rsidR="00503D1E">
        <w:rPr>
          <w:rFonts w:hint="eastAsia"/>
        </w:rPr>
        <w:t>平均值</w:t>
      </w:r>
    </w:p>
    <w:p w:rsidR="00EE6249" w:rsidRPr="00946EC4" w:rsidRDefault="00E147B9" w:rsidP="00741B7F">
      <w:pPr>
        <w:pStyle w:val="a5"/>
        <w:spacing w:before="156" w:after="156"/>
        <w:ind w:left="0"/>
      </w:pPr>
      <w:bookmarkStart w:id="119" w:name="_Toc423614114"/>
      <w:r w:rsidRPr="00946EC4">
        <w:rPr>
          <w:rFonts w:hint="eastAsia"/>
        </w:rPr>
        <w:t>汽车供应商</w:t>
      </w:r>
      <w:bookmarkEnd w:id="112"/>
      <w:bookmarkEnd w:id="113"/>
      <w:bookmarkEnd w:id="114"/>
      <w:bookmarkEnd w:id="115"/>
      <w:r w:rsidR="000350BC" w:rsidRPr="00946EC4">
        <w:rPr>
          <w:rFonts w:hint="eastAsia"/>
        </w:rPr>
        <w:t>营销服务能力</w:t>
      </w:r>
      <w:r w:rsidR="00CE47F3" w:rsidRPr="00946EC4">
        <w:rPr>
          <w:rFonts w:hint="eastAsia"/>
        </w:rPr>
        <w:t>评价</w:t>
      </w:r>
      <w:r w:rsidR="00596EBD" w:rsidRPr="00946EC4">
        <w:rPr>
          <w:rFonts w:hint="eastAsia"/>
        </w:rPr>
        <w:t>指标</w:t>
      </w:r>
      <w:bookmarkEnd w:id="119"/>
    </w:p>
    <w:p w:rsidR="00EE6249" w:rsidRPr="00946EC4" w:rsidRDefault="00EE6249" w:rsidP="00EE6249">
      <w:pPr>
        <w:pStyle w:val="a6"/>
        <w:spacing w:before="156" w:after="156"/>
      </w:pPr>
      <w:r w:rsidRPr="00946EC4">
        <w:rPr>
          <w:rFonts w:hint="eastAsia"/>
        </w:rPr>
        <w:t>商品力</w:t>
      </w:r>
    </w:p>
    <w:p w:rsidR="00EE6249" w:rsidRPr="00946EC4" w:rsidRDefault="00C537CE" w:rsidP="00205318">
      <w:pPr>
        <w:pStyle w:val="ac"/>
      </w:pPr>
      <w:r>
        <w:rPr>
          <w:rFonts w:hint="eastAsia"/>
        </w:rPr>
        <w:t>品牌</w:t>
      </w:r>
    </w:p>
    <w:p w:rsidR="00C537CE" w:rsidRPr="00946EC4" w:rsidRDefault="00C537CE" w:rsidP="00C537CE">
      <w:pPr>
        <w:pStyle w:val="ac"/>
      </w:pPr>
      <w:r w:rsidRPr="00946EC4">
        <w:rPr>
          <w:rFonts w:hint="eastAsia"/>
        </w:rPr>
        <w:t>性价比</w:t>
      </w:r>
    </w:p>
    <w:p w:rsidR="00C537CE" w:rsidRPr="00946EC4" w:rsidRDefault="00C537CE" w:rsidP="00C537CE">
      <w:pPr>
        <w:pStyle w:val="ac"/>
      </w:pPr>
      <w:r w:rsidRPr="00946EC4">
        <w:rPr>
          <w:rFonts w:hint="eastAsia"/>
        </w:rPr>
        <w:t>品质</w:t>
      </w:r>
    </w:p>
    <w:p w:rsidR="00C537CE" w:rsidRPr="00946EC4" w:rsidRDefault="00C537CE" w:rsidP="00C537CE">
      <w:pPr>
        <w:pStyle w:val="ac"/>
      </w:pPr>
      <w:r w:rsidRPr="00946EC4">
        <w:rPr>
          <w:rFonts w:hint="eastAsia"/>
        </w:rPr>
        <w:t>使用成本</w:t>
      </w:r>
    </w:p>
    <w:p w:rsidR="00C537CE" w:rsidRDefault="00C537CE" w:rsidP="00C537CE">
      <w:pPr>
        <w:pStyle w:val="ac"/>
      </w:pPr>
      <w:r w:rsidRPr="00946EC4">
        <w:rPr>
          <w:rFonts w:hint="eastAsia"/>
        </w:rPr>
        <w:t>保值率</w:t>
      </w:r>
    </w:p>
    <w:p w:rsidR="00EE6249" w:rsidRPr="00946EC4" w:rsidRDefault="00EE6249" w:rsidP="00412BBC">
      <w:pPr>
        <w:pStyle w:val="a6"/>
        <w:spacing w:before="156" w:after="156"/>
      </w:pPr>
      <w:r w:rsidRPr="00946EC4">
        <w:rPr>
          <w:rFonts w:hint="eastAsia"/>
        </w:rPr>
        <w:t>网络管理能力</w:t>
      </w:r>
    </w:p>
    <w:p w:rsidR="00EE6249" w:rsidRPr="00946EC4" w:rsidRDefault="003C7D06" w:rsidP="00205318">
      <w:pPr>
        <w:pStyle w:val="ac"/>
      </w:pPr>
      <w:r w:rsidRPr="00946EC4">
        <w:rPr>
          <w:rFonts w:hint="eastAsia"/>
        </w:rPr>
        <w:t>授权经销商</w:t>
      </w:r>
      <w:r w:rsidR="00EE6249" w:rsidRPr="00946EC4">
        <w:rPr>
          <w:rFonts w:hint="eastAsia"/>
        </w:rPr>
        <w:t>间距合理性</w:t>
      </w:r>
    </w:p>
    <w:p w:rsidR="00EE6249" w:rsidRPr="00946EC4" w:rsidRDefault="003C7D06" w:rsidP="00205318">
      <w:pPr>
        <w:pStyle w:val="ac"/>
      </w:pPr>
      <w:r w:rsidRPr="00946EC4">
        <w:rPr>
          <w:rFonts w:hint="eastAsia"/>
        </w:rPr>
        <w:t>授权</w:t>
      </w:r>
      <w:r w:rsidR="00EE6249" w:rsidRPr="00946EC4">
        <w:rPr>
          <w:rFonts w:hint="eastAsia"/>
        </w:rPr>
        <w:t>经销商</w:t>
      </w:r>
      <w:r w:rsidR="00896644" w:rsidRPr="00946EC4">
        <w:rPr>
          <w:rFonts w:hint="eastAsia"/>
        </w:rPr>
        <w:t>盈利比率</w:t>
      </w:r>
    </w:p>
    <w:p w:rsidR="00EE6249" w:rsidRPr="00946EC4" w:rsidRDefault="003C7D06" w:rsidP="00205318">
      <w:pPr>
        <w:pStyle w:val="ac"/>
        <w:rPr>
          <w:noProof/>
        </w:rPr>
      </w:pPr>
      <w:r w:rsidRPr="00946EC4">
        <w:rPr>
          <w:rFonts w:hint="eastAsia"/>
          <w:noProof/>
        </w:rPr>
        <w:t>授权</w:t>
      </w:r>
      <w:r w:rsidR="00EE6249" w:rsidRPr="00946EC4">
        <w:rPr>
          <w:rFonts w:hint="eastAsia"/>
          <w:noProof/>
        </w:rPr>
        <w:t>经销商满意度</w:t>
      </w:r>
    </w:p>
    <w:p w:rsidR="003C7D06" w:rsidRPr="00946EC4" w:rsidRDefault="003C7D06">
      <w:pPr>
        <w:pStyle w:val="ac"/>
      </w:pPr>
      <w:r w:rsidRPr="00946EC4">
        <w:rPr>
          <w:rFonts w:hint="eastAsia"/>
        </w:rPr>
        <w:t>授权经销商网络覆盖率</w:t>
      </w:r>
    </w:p>
    <w:p w:rsidR="00EE6249" w:rsidRPr="00946EC4" w:rsidRDefault="00EE6249" w:rsidP="00412BBC">
      <w:pPr>
        <w:pStyle w:val="a6"/>
        <w:spacing w:before="156" w:after="156"/>
      </w:pPr>
      <w:r w:rsidRPr="00946EC4">
        <w:rPr>
          <w:rFonts w:hint="eastAsia"/>
        </w:rPr>
        <w:t>供需保障</w:t>
      </w:r>
      <w:r w:rsidR="008C5BE5" w:rsidRPr="00946EC4">
        <w:rPr>
          <w:rFonts w:hint="eastAsia"/>
        </w:rPr>
        <w:t>能力</w:t>
      </w:r>
    </w:p>
    <w:p w:rsidR="00EE6249" w:rsidRPr="00946EC4" w:rsidRDefault="00EE6249" w:rsidP="00205318">
      <w:pPr>
        <w:pStyle w:val="ac"/>
      </w:pPr>
      <w:r w:rsidRPr="00946EC4">
        <w:rPr>
          <w:rFonts w:hint="eastAsia"/>
        </w:rPr>
        <w:lastRenderedPageBreak/>
        <w:t>订单满足率</w:t>
      </w:r>
    </w:p>
    <w:p w:rsidR="00EE6249" w:rsidRPr="00946EC4" w:rsidRDefault="00EE6249" w:rsidP="00205318">
      <w:pPr>
        <w:pStyle w:val="ac"/>
      </w:pPr>
      <w:r w:rsidRPr="00946EC4">
        <w:rPr>
          <w:rFonts w:hint="eastAsia"/>
        </w:rPr>
        <w:t>交付品质完好率</w:t>
      </w:r>
    </w:p>
    <w:p w:rsidR="00EE6249" w:rsidRPr="00946EC4" w:rsidRDefault="00FC1144" w:rsidP="00205318">
      <w:pPr>
        <w:pStyle w:val="ac"/>
      </w:pPr>
      <w:r w:rsidRPr="00946EC4">
        <w:rPr>
          <w:rFonts w:hint="eastAsia"/>
        </w:rPr>
        <w:t>配件</w:t>
      </w:r>
      <w:r w:rsidR="00EE6249" w:rsidRPr="00946EC4">
        <w:rPr>
          <w:rFonts w:hint="eastAsia"/>
        </w:rPr>
        <w:t>满足率</w:t>
      </w:r>
    </w:p>
    <w:p w:rsidR="00EE470F" w:rsidRPr="00946EC4" w:rsidRDefault="00EE470F" w:rsidP="00205318">
      <w:pPr>
        <w:pStyle w:val="ac"/>
      </w:pPr>
      <w:r w:rsidRPr="00946EC4">
        <w:rPr>
          <w:rFonts w:hint="eastAsia"/>
        </w:rPr>
        <w:t>授权经销商库存指数</w:t>
      </w:r>
    </w:p>
    <w:p w:rsidR="003F3D16" w:rsidRPr="00946EC4" w:rsidRDefault="00EE470F" w:rsidP="00412BBC">
      <w:pPr>
        <w:pStyle w:val="a6"/>
        <w:spacing w:before="156" w:after="156"/>
      </w:pPr>
      <w:r w:rsidRPr="00946EC4">
        <w:rPr>
          <w:rFonts w:hint="eastAsia"/>
        </w:rPr>
        <w:t>经营管理能力</w:t>
      </w:r>
    </w:p>
    <w:p w:rsidR="005F2CA0" w:rsidRPr="00946EC4" w:rsidRDefault="00EE470F" w:rsidP="005F2CA0">
      <w:pPr>
        <w:pStyle w:val="ac"/>
      </w:pPr>
      <w:r w:rsidRPr="00946EC4">
        <w:rPr>
          <w:rFonts w:hint="eastAsia"/>
        </w:rPr>
        <w:t>销售目标完成率</w:t>
      </w:r>
    </w:p>
    <w:p w:rsidR="003F3D16" w:rsidRPr="00946EC4" w:rsidRDefault="00EE470F" w:rsidP="003F3D16">
      <w:pPr>
        <w:pStyle w:val="ac"/>
      </w:pPr>
      <w:r w:rsidRPr="00946EC4">
        <w:rPr>
          <w:rFonts w:hint="eastAsia"/>
          <w:szCs w:val="22"/>
        </w:rPr>
        <w:t>预算指标完成率</w:t>
      </w:r>
    </w:p>
    <w:p w:rsidR="00EE470F" w:rsidRPr="00946EC4" w:rsidRDefault="00EE470F" w:rsidP="003F3D16">
      <w:pPr>
        <w:pStyle w:val="ac"/>
      </w:pPr>
      <w:r w:rsidRPr="00946EC4">
        <w:rPr>
          <w:rFonts w:hint="eastAsia"/>
          <w:szCs w:val="22"/>
        </w:rPr>
        <w:t>绩效管理体系符合率</w:t>
      </w:r>
    </w:p>
    <w:p w:rsidR="00EE470F" w:rsidRPr="00946EC4" w:rsidRDefault="00EE470F" w:rsidP="003F3D16">
      <w:pPr>
        <w:pStyle w:val="ac"/>
      </w:pPr>
      <w:r w:rsidRPr="00946EC4">
        <w:rPr>
          <w:rFonts w:hint="eastAsia"/>
          <w:szCs w:val="22"/>
        </w:rPr>
        <w:t>员工获汽车供应商、国家或行业培训认证通过率</w:t>
      </w:r>
    </w:p>
    <w:p w:rsidR="003F3D16" w:rsidRPr="00946EC4" w:rsidRDefault="003F3D16" w:rsidP="004C7F0E">
      <w:pPr>
        <w:pStyle w:val="ac"/>
      </w:pPr>
      <w:r w:rsidRPr="00946EC4">
        <w:rPr>
          <w:rFonts w:hint="eastAsia"/>
        </w:rPr>
        <w:t>员工流失率</w:t>
      </w:r>
    </w:p>
    <w:p w:rsidR="00EE470F" w:rsidRPr="00946EC4" w:rsidRDefault="00EE470F" w:rsidP="004C7F0E">
      <w:pPr>
        <w:pStyle w:val="ac"/>
      </w:pPr>
      <w:r w:rsidRPr="00946EC4">
        <w:rPr>
          <w:rFonts w:hint="eastAsia"/>
          <w:szCs w:val="22"/>
        </w:rPr>
        <w:t>管理体系文件符合率</w:t>
      </w:r>
    </w:p>
    <w:p w:rsidR="004F7000" w:rsidRPr="00695576" w:rsidRDefault="008A3C62" w:rsidP="00412BBC">
      <w:pPr>
        <w:pStyle w:val="a6"/>
        <w:spacing w:before="156" w:after="156"/>
      </w:pPr>
      <w:r w:rsidRPr="00695576">
        <w:rPr>
          <w:rFonts w:hint="eastAsia"/>
        </w:rPr>
        <w:t>授权</w:t>
      </w:r>
      <w:r w:rsidR="00B9259D" w:rsidRPr="00695576">
        <w:rPr>
          <w:rFonts w:hint="eastAsia"/>
        </w:rPr>
        <w:t>品牌</w:t>
      </w:r>
      <w:r w:rsidR="00125059" w:rsidRPr="00695576">
        <w:rPr>
          <w:rFonts w:hint="eastAsia"/>
        </w:rPr>
        <w:t>经销商</w:t>
      </w:r>
      <w:r w:rsidR="000350BC">
        <w:rPr>
          <w:rFonts w:hint="eastAsia"/>
        </w:rPr>
        <w:t>营销服务能力</w:t>
      </w:r>
    </w:p>
    <w:p w:rsidR="00C00D66" w:rsidRPr="00695576" w:rsidRDefault="008A3C62" w:rsidP="00695576">
      <w:pPr>
        <w:pStyle w:val="ac"/>
      </w:pPr>
      <w:r w:rsidRPr="00695576">
        <w:rPr>
          <w:rFonts w:hint="eastAsia"/>
        </w:rPr>
        <w:t>单店综合运营能力</w:t>
      </w:r>
      <w:r w:rsidR="00503D1E">
        <w:rPr>
          <w:rFonts w:hint="eastAsia"/>
        </w:rPr>
        <w:t>平均值</w:t>
      </w:r>
    </w:p>
    <w:p w:rsidR="00201274" w:rsidRPr="00695576" w:rsidRDefault="00CE47F3" w:rsidP="007550F8">
      <w:pPr>
        <w:pStyle w:val="a4"/>
        <w:spacing w:before="312" w:after="312"/>
      </w:pPr>
      <w:bookmarkStart w:id="120" w:name="_Toc365359552"/>
      <w:bookmarkStart w:id="121" w:name="_Toc367115874"/>
      <w:bookmarkStart w:id="122" w:name="_Toc367115895"/>
      <w:bookmarkStart w:id="123" w:name="_Toc423614115"/>
      <w:r>
        <w:rPr>
          <w:rFonts w:hint="eastAsia"/>
        </w:rPr>
        <w:t>评价</w:t>
      </w:r>
      <w:r w:rsidR="00201274" w:rsidRPr="00695576">
        <w:rPr>
          <w:rFonts w:hint="eastAsia"/>
        </w:rPr>
        <w:t>方法</w:t>
      </w:r>
      <w:bookmarkEnd w:id="120"/>
      <w:bookmarkEnd w:id="121"/>
      <w:bookmarkEnd w:id="122"/>
      <w:bookmarkEnd w:id="123"/>
    </w:p>
    <w:p w:rsidR="00201274" w:rsidRPr="00695576" w:rsidRDefault="00CE47F3" w:rsidP="00741B7F">
      <w:pPr>
        <w:pStyle w:val="a5"/>
        <w:spacing w:before="156" w:after="156"/>
        <w:ind w:left="0"/>
      </w:pPr>
      <w:bookmarkStart w:id="124" w:name="_Toc365359553"/>
      <w:bookmarkStart w:id="125" w:name="_Toc367115896"/>
      <w:bookmarkStart w:id="126" w:name="_Toc423614116"/>
      <w:r>
        <w:rPr>
          <w:rFonts w:hint="eastAsia"/>
        </w:rPr>
        <w:t>评价</w:t>
      </w:r>
      <w:r w:rsidR="00201274" w:rsidRPr="00695576">
        <w:rPr>
          <w:rFonts w:hint="eastAsia"/>
        </w:rPr>
        <w:t>实施</w:t>
      </w:r>
      <w:bookmarkEnd w:id="124"/>
      <w:bookmarkEnd w:id="125"/>
      <w:bookmarkEnd w:id="126"/>
    </w:p>
    <w:p w:rsidR="00201274" w:rsidRPr="00695576" w:rsidRDefault="00201274" w:rsidP="00201274">
      <w:pPr>
        <w:pStyle w:val="a6"/>
        <w:spacing w:before="156" w:after="156"/>
        <w:rPr>
          <w:rFonts w:ascii="宋体" w:eastAsia="宋体" w:hAnsi="宋体"/>
          <w:bCs/>
        </w:rPr>
      </w:pPr>
      <w:bookmarkStart w:id="127" w:name="_Toc365359554"/>
      <w:r w:rsidRPr="00695576">
        <w:rPr>
          <w:rFonts w:ascii="宋体" w:eastAsia="宋体" w:hAnsi="宋体" w:hint="eastAsia"/>
          <w:bCs/>
        </w:rPr>
        <w:t>国家行业管理部门</w:t>
      </w:r>
      <w:r w:rsidR="00582783">
        <w:rPr>
          <w:rFonts w:ascii="宋体" w:eastAsia="宋体" w:hAnsi="宋体" w:hint="eastAsia"/>
          <w:bCs/>
        </w:rPr>
        <w:t>可按照本评价指标体系组织业内企业</w:t>
      </w:r>
      <w:r w:rsidRPr="00695576">
        <w:rPr>
          <w:rFonts w:ascii="宋体" w:eastAsia="宋体" w:hAnsi="宋体" w:hint="eastAsia"/>
          <w:bCs/>
        </w:rPr>
        <w:t>开展行业</w:t>
      </w:r>
      <w:r w:rsidR="00546CE5" w:rsidRPr="00695576">
        <w:rPr>
          <w:rFonts w:ascii="宋体" w:eastAsia="宋体" w:hAnsi="宋体" w:hint="eastAsia"/>
          <w:bCs/>
        </w:rPr>
        <w:t>评估</w:t>
      </w:r>
      <w:r w:rsidRPr="00695576">
        <w:rPr>
          <w:rFonts w:ascii="宋体" w:eastAsia="宋体" w:hAnsi="宋体" w:hint="eastAsia"/>
          <w:bCs/>
        </w:rPr>
        <w:t>。</w:t>
      </w:r>
      <w:bookmarkEnd w:id="127"/>
    </w:p>
    <w:p w:rsidR="00F77E94" w:rsidRPr="00695576" w:rsidRDefault="00F77E94">
      <w:pPr>
        <w:pStyle w:val="a6"/>
        <w:spacing w:before="156" w:after="156"/>
        <w:rPr>
          <w:rFonts w:ascii="宋体" w:eastAsia="宋体" w:hAnsi="宋体"/>
          <w:bCs/>
        </w:rPr>
      </w:pPr>
      <w:bookmarkStart w:id="128" w:name="_Toc365359556"/>
      <w:bookmarkEnd w:id="128"/>
      <w:r w:rsidRPr="00695576">
        <w:rPr>
          <w:rFonts w:ascii="宋体" w:eastAsia="宋体" w:hAnsi="宋体" w:hint="eastAsia"/>
          <w:bCs/>
        </w:rPr>
        <w:t>各汽车经销商、汽车经销商集团、</w:t>
      </w:r>
      <w:r w:rsidR="00E147B9">
        <w:rPr>
          <w:rFonts w:ascii="宋体" w:eastAsia="宋体" w:hAnsi="宋体" w:hint="eastAsia"/>
          <w:bCs/>
        </w:rPr>
        <w:t>汽车供应商</w:t>
      </w:r>
      <w:r w:rsidR="001441C7" w:rsidRPr="00695576">
        <w:rPr>
          <w:rFonts w:ascii="宋体" w:eastAsia="宋体" w:hAnsi="宋体" w:hint="eastAsia"/>
          <w:bCs/>
        </w:rPr>
        <w:t>，可根据本标准制定的</w:t>
      </w:r>
      <w:r w:rsidR="00CE47F3">
        <w:rPr>
          <w:rFonts w:ascii="宋体" w:eastAsia="宋体" w:hAnsi="宋体" w:hint="eastAsia"/>
          <w:bCs/>
        </w:rPr>
        <w:t>评价</w:t>
      </w:r>
      <w:r w:rsidR="001441C7" w:rsidRPr="00695576">
        <w:rPr>
          <w:rFonts w:ascii="宋体" w:eastAsia="宋体" w:hAnsi="宋体" w:hint="eastAsia"/>
          <w:bCs/>
        </w:rPr>
        <w:t>指标体系进行企业</w:t>
      </w:r>
      <w:r w:rsidR="000350BC">
        <w:rPr>
          <w:rFonts w:ascii="宋体" w:eastAsia="宋体" w:hAnsi="宋体" w:hint="eastAsia"/>
          <w:bCs/>
        </w:rPr>
        <w:t>营销服务能力</w:t>
      </w:r>
      <w:r w:rsidR="001441C7" w:rsidRPr="00695576">
        <w:rPr>
          <w:rFonts w:ascii="宋体" w:eastAsia="宋体" w:hAnsi="宋体" w:hint="eastAsia"/>
          <w:bCs/>
        </w:rPr>
        <w:t>的自我</w:t>
      </w:r>
      <w:r w:rsidR="00CE47F3">
        <w:rPr>
          <w:rFonts w:ascii="宋体" w:eastAsia="宋体" w:hAnsi="宋体" w:hint="eastAsia"/>
          <w:bCs/>
        </w:rPr>
        <w:t>评价</w:t>
      </w:r>
      <w:r w:rsidR="00AA130B">
        <w:rPr>
          <w:rFonts w:ascii="宋体" w:eastAsia="宋体" w:hAnsi="宋体" w:hint="eastAsia"/>
          <w:bCs/>
        </w:rPr>
        <w:t>，或委托第三方机构进行评价</w:t>
      </w:r>
      <w:r w:rsidR="001441C7" w:rsidRPr="00695576">
        <w:rPr>
          <w:rFonts w:ascii="宋体" w:eastAsia="宋体" w:hAnsi="宋体" w:hint="eastAsia"/>
          <w:bCs/>
        </w:rPr>
        <w:t>。</w:t>
      </w:r>
    </w:p>
    <w:p w:rsidR="00201274" w:rsidRPr="00695576" w:rsidRDefault="00CE47F3" w:rsidP="00741B7F">
      <w:pPr>
        <w:pStyle w:val="a5"/>
        <w:spacing w:before="156" w:after="156"/>
        <w:ind w:left="0"/>
      </w:pPr>
      <w:bookmarkStart w:id="129" w:name="_Toc365359557"/>
      <w:bookmarkStart w:id="130" w:name="_Toc367115897"/>
      <w:bookmarkStart w:id="131" w:name="_Toc423614117"/>
      <w:r>
        <w:rPr>
          <w:rFonts w:hint="eastAsia"/>
        </w:rPr>
        <w:t>评价</w:t>
      </w:r>
      <w:r w:rsidR="00201274" w:rsidRPr="00695576">
        <w:rPr>
          <w:rFonts w:hint="eastAsia"/>
        </w:rPr>
        <w:t>方式</w:t>
      </w:r>
      <w:bookmarkEnd w:id="129"/>
      <w:bookmarkEnd w:id="130"/>
      <w:bookmarkEnd w:id="131"/>
    </w:p>
    <w:p w:rsidR="00201274" w:rsidRPr="00695576" w:rsidRDefault="00201274" w:rsidP="00695576">
      <w:pPr>
        <w:pStyle w:val="a6"/>
        <w:spacing w:before="156" w:after="156"/>
        <w:rPr>
          <w:rFonts w:hAnsi="宋体"/>
          <w:bCs/>
        </w:rPr>
      </w:pPr>
      <w:r w:rsidRPr="00695576">
        <w:rPr>
          <w:rFonts w:ascii="宋体" w:eastAsia="宋体" w:hAnsi="宋体" w:hint="eastAsia"/>
          <w:bCs/>
        </w:rPr>
        <w:t>本标准所涉及</w:t>
      </w:r>
      <w:r w:rsidR="00CE47F3">
        <w:rPr>
          <w:rFonts w:ascii="宋体" w:eastAsia="宋体" w:hAnsi="宋体" w:hint="eastAsia"/>
          <w:bCs/>
        </w:rPr>
        <w:t>评价</w:t>
      </w:r>
      <w:r w:rsidRPr="00695576">
        <w:rPr>
          <w:rFonts w:ascii="宋体" w:eastAsia="宋体" w:hAnsi="宋体" w:hint="eastAsia"/>
          <w:bCs/>
        </w:rPr>
        <w:t>指标的数据可通过企业财务报表、经营数据记录以及企业信息系统数据记录等累积资料获取</w:t>
      </w:r>
      <w:r w:rsidR="00123980" w:rsidRPr="00695576">
        <w:rPr>
          <w:rFonts w:ascii="宋体" w:eastAsia="宋体" w:hAnsi="宋体" w:hint="eastAsia"/>
          <w:bCs/>
        </w:rPr>
        <w:t>，</w:t>
      </w:r>
      <w:r w:rsidRPr="00695576">
        <w:rPr>
          <w:rFonts w:ascii="宋体" w:eastAsia="宋体" w:hAnsi="宋体" w:hint="eastAsia"/>
          <w:bCs/>
        </w:rPr>
        <w:t>亦可通过面向企业，或者是面向企业客户的调查完成相关方面</w:t>
      </w:r>
      <w:r w:rsidR="00CE47F3">
        <w:rPr>
          <w:rFonts w:ascii="宋体" w:eastAsia="宋体" w:hAnsi="宋体" w:hint="eastAsia"/>
          <w:bCs/>
        </w:rPr>
        <w:t>评价</w:t>
      </w:r>
      <w:r w:rsidRPr="00695576">
        <w:rPr>
          <w:rFonts w:ascii="宋体" w:eastAsia="宋体" w:hAnsi="宋体" w:hint="eastAsia"/>
          <w:bCs/>
        </w:rPr>
        <w:t>。在完成调查、获得</w:t>
      </w:r>
      <w:r w:rsidR="00CE47F3">
        <w:rPr>
          <w:rFonts w:ascii="宋体" w:eastAsia="宋体" w:hAnsi="宋体" w:hint="eastAsia"/>
          <w:bCs/>
        </w:rPr>
        <w:t>评价</w:t>
      </w:r>
      <w:r w:rsidRPr="00695576">
        <w:rPr>
          <w:rFonts w:ascii="宋体" w:eastAsia="宋体" w:hAnsi="宋体" w:hint="eastAsia"/>
          <w:bCs/>
        </w:rPr>
        <w:t>指标数据后</w:t>
      </w:r>
      <w:r w:rsidR="00123980" w:rsidRPr="00695576">
        <w:rPr>
          <w:rFonts w:ascii="宋体" w:eastAsia="宋体" w:hAnsi="宋体" w:hint="eastAsia"/>
          <w:bCs/>
        </w:rPr>
        <w:t>，</w:t>
      </w:r>
      <w:r w:rsidRPr="00695576">
        <w:rPr>
          <w:rFonts w:ascii="宋体" w:eastAsia="宋体" w:hAnsi="宋体" w:hint="eastAsia"/>
          <w:bCs/>
        </w:rPr>
        <w:t>计算汽车流通领域企业</w:t>
      </w:r>
      <w:r w:rsidR="000350BC">
        <w:rPr>
          <w:rFonts w:ascii="宋体" w:eastAsia="宋体" w:hAnsi="宋体" w:hint="eastAsia"/>
          <w:bCs/>
        </w:rPr>
        <w:t>营销服务能力</w:t>
      </w:r>
      <w:r w:rsidRPr="00695576">
        <w:rPr>
          <w:rFonts w:ascii="宋体" w:eastAsia="宋体" w:hAnsi="宋体" w:hint="eastAsia"/>
          <w:bCs/>
        </w:rPr>
        <w:t>以及</w:t>
      </w:r>
      <w:r w:rsidR="000350BC">
        <w:rPr>
          <w:rFonts w:ascii="宋体" w:eastAsia="宋体" w:hAnsi="宋体" w:hint="eastAsia"/>
          <w:bCs/>
        </w:rPr>
        <w:t>营销服务能力</w:t>
      </w:r>
      <w:r w:rsidRPr="00695576">
        <w:rPr>
          <w:rFonts w:ascii="宋体" w:eastAsia="宋体" w:hAnsi="宋体" w:hint="eastAsia"/>
          <w:bCs/>
        </w:rPr>
        <w:t>构成要素得分，</w:t>
      </w:r>
      <w:r w:rsidR="00983AEC">
        <w:rPr>
          <w:rFonts w:ascii="宋体" w:eastAsia="宋体" w:hAnsi="宋体" w:hint="eastAsia"/>
          <w:bCs/>
        </w:rPr>
        <w:t>根据各级指标的权重进行综合计算，</w:t>
      </w:r>
      <w:r w:rsidRPr="00695576">
        <w:rPr>
          <w:rFonts w:ascii="宋体" w:eastAsia="宋体" w:hAnsi="宋体" w:hint="eastAsia"/>
          <w:bCs/>
        </w:rPr>
        <w:t>完成</w:t>
      </w:r>
      <w:r w:rsidR="00CE47F3">
        <w:rPr>
          <w:rFonts w:ascii="宋体" w:eastAsia="宋体" w:hAnsi="宋体" w:hint="eastAsia"/>
          <w:bCs/>
        </w:rPr>
        <w:t>评价</w:t>
      </w:r>
      <w:r w:rsidRPr="00695576">
        <w:rPr>
          <w:rFonts w:ascii="宋体" w:eastAsia="宋体" w:hAnsi="宋体" w:hint="eastAsia"/>
          <w:bCs/>
        </w:rPr>
        <w:t>。</w:t>
      </w:r>
    </w:p>
    <w:p w:rsidR="006C0567" w:rsidRPr="000E0AF2" w:rsidRDefault="005D4166" w:rsidP="000E0AF2">
      <w:pPr>
        <w:pStyle w:val="a6"/>
        <w:spacing w:before="156" w:after="156"/>
        <w:rPr>
          <w:rFonts w:ascii="宋体" w:eastAsia="宋体" w:hAnsi="宋体"/>
          <w:bCs/>
        </w:rPr>
      </w:pPr>
      <w:r w:rsidRPr="00695576">
        <w:rPr>
          <w:rFonts w:ascii="宋体" w:eastAsia="宋体" w:hAnsi="宋体" w:hint="eastAsia"/>
          <w:bCs/>
        </w:rPr>
        <w:t>本标准</w:t>
      </w:r>
      <w:r w:rsidR="00AA130B">
        <w:rPr>
          <w:rFonts w:ascii="宋体" w:eastAsia="宋体" w:hAnsi="宋体" w:hint="eastAsia"/>
          <w:bCs/>
        </w:rPr>
        <w:t>所</w:t>
      </w:r>
      <w:r w:rsidRPr="00695576">
        <w:rPr>
          <w:rFonts w:ascii="宋体" w:eastAsia="宋体" w:hAnsi="宋体" w:hint="eastAsia"/>
          <w:bCs/>
        </w:rPr>
        <w:t>列各</w:t>
      </w:r>
      <w:r w:rsidR="00CE47F3">
        <w:rPr>
          <w:rFonts w:ascii="宋体" w:eastAsia="宋体" w:hAnsi="宋体" w:hint="eastAsia"/>
          <w:bCs/>
        </w:rPr>
        <w:t>评价</w:t>
      </w:r>
      <w:r w:rsidRPr="00695576">
        <w:rPr>
          <w:rFonts w:ascii="宋体" w:eastAsia="宋体" w:hAnsi="宋体" w:hint="eastAsia"/>
          <w:bCs/>
        </w:rPr>
        <w:t>指标</w:t>
      </w:r>
      <w:r w:rsidR="00AA130B">
        <w:rPr>
          <w:rFonts w:ascii="宋体" w:eastAsia="宋体" w:hAnsi="宋体" w:hint="eastAsia"/>
          <w:bCs/>
        </w:rPr>
        <w:t>在实际应用中</w:t>
      </w:r>
      <w:r w:rsidRPr="00695576">
        <w:rPr>
          <w:rFonts w:ascii="宋体" w:eastAsia="宋体" w:hAnsi="宋体" w:hint="eastAsia"/>
          <w:bCs/>
        </w:rPr>
        <w:t>，</w:t>
      </w:r>
      <w:r w:rsidR="00AA130B">
        <w:rPr>
          <w:rFonts w:ascii="宋体" w:eastAsia="宋体" w:hAnsi="宋体" w:hint="eastAsia"/>
          <w:bCs/>
        </w:rPr>
        <w:t>需要</w:t>
      </w:r>
      <w:r w:rsidRPr="00695576">
        <w:rPr>
          <w:rFonts w:ascii="宋体" w:eastAsia="宋体" w:hAnsi="宋体" w:hint="eastAsia"/>
          <w:bCs/>
        </w:rPr>
        <w:t>根据不同的</w:t>
      </w:r>
      <w:r w:rsidR="00CE47F3">
        <w:rPr>
          <w:rFonts w:ascii="宋体" w:eastAsia="宋体" w:hAnsi="宋体" w:hint="eastAsia"/>
          <w:bCs/>
        </w:rPr>
        <w:t>评价</w:t>
      </w:r>
      <w:r w:rsidRPr="00695576">
        <w:rPr>
          <w:rFonts w:ascii="宋体" w:eastAsia="宋体" w:hAnsi="宋体" w:hint="eastAsia"/>
          <w:bCs/>
        </w:rPr>
        <w:t>目的及导向进行</w:t>
      </w:r>
      <w:r w:rsidR="00AA130B">
        <w:rPr>
          <w:rFonts w:ascii="宋体" w:eastAsia="宋体" w:hAnsi="宋体" w:hint="eastAsia"/>
          <w:bCs/>
        </w:rPr>
        <w:t>指标选取</w:t>
      </w:r>
      <w:r w:rsidR="00916F3D">
        <w:rPr>
          <w:rFonts w:ascii="宋体" w:eastAsia="宋体" w:hAnsi="宋体" w:hint="eastAsia"/>
          <w:bCs/>
        </w:rPr>
        <w:t>，并</w:t>
      </w:r>
      <w:r w:rsidR="00BE3C60">
        <w:rPr>
          <w:rFonts w:ascii="宋体" w:eastAsia="宋体" w:hAnsi="宋体" w:hint="eastAsia"/>
          <w:bCs/>
        </w:rPr>
        <w:t>调整</w:t>
      </w:r>
      <w:r w:rsidR="00AA130B">
        <w:rPr>
          <w:rFonts w:ascii="宋体" w:eastAsia="宋体" w:hAnsi="宋体" w:hint="eastAsia"/>
          <w:bCs/>
        </w:rPr>
        <w:t>相应</w:t>
      </w:r>
      <w:r w:rsidR="00916F3D">
        <w:rPr>
          <w:rFonts w:ascii="宋体" w:eastAsia="宋体" w:hAnsi="宋体" w:hint="eastAsia"/>
          <w:bCs/>
        </w:rPr>
        <w:t>的</w:t>
      </w:r>
      <w:r w:rsidR="00AA130B" w:rsidRPr="00695576">
        <w:rPr>
          <w:rFonts w:ascii="宋体" w:eastAsia="宋体" w:hAnsi="宋体" w:hint="eastAsia"/>
          <w:bCs/>
        </w:rPr>
        <w:t>权重</w:t>
      </w:r>
      <w:r w:rsidR="00916F3D">
        <w:rPr>
          <w:rFonts w:ascii="宋体" w:eastAsia="宋体" w:hAnsi="宋体" w:hint="eastAsia"/>
          <w:bCs/>
        </w:rPr>
        <w:t>值</w:t>
      </w:r>
      <w:r w:rsidRPr="00695576">
        <w:rPr>
          <w:rFonts w:ascii="宋体" w:eastAsia="宋体" w:hAnsi="宋体" w:hint="eastAsia"/>
          <w:bCs/>
        </w:rPr>
        <w:t>。</w:t>
      </w:r>
    </w:p>
    <w:p w:rsidR="00201274" w:rsidRDefault="00CE47F3" w:rsidP="00741B7F">
      <w:pPr>
        <w:pStyle w:val="a5"/>
        <w:spacing w:before="156" w:after="156"/>
        <w:ind w:left="0"/>
      </w:pPr>
      <w:bookmarkStart w:id="132" w:name="_Toc365359558"/>
      <w:bookmarkStart w:id="133" w:name="_Toc367115898"/>
      <w:bookmarkStart w:id="134" w:name="_Toc423614118"/>
      <w:r>
        <w:rPr>
          <w:rFonts w:hint="eastAsia"/>
        </w:rPr>
        <w:t>评价</w:t>
      </w:r>
      <w:r w:rsidR="00201274" w:rsidRPr="00695576">
        <w:rPr>
          <w:rFonts w:hint="eastAsia"/>
        </w:rPr>
        <w:t>结果</w:t>
      </w:r>
      <w:r w:rsidR="00123980" w:rsidRPr="00695576">
        <w:rPr>
          <w:rFonts w:hint="eastAsia"/>
        </w:rPr>
        <w:t>及</w:t>
      </w:r>
      <w:r w:rsidR="00201274" w:rsidRPr="00695576">
        <w:rPr>
          <w:rFonts w:hint="eastAsia"/>
        </w:rPr>
        <w:t>形式</w:t>
      </w:r>
      <w:bookmarkEnd w:id="132"/>
      <w:bookmarkEnd w:id="133"/>
      <w:bookmarkEnd w:id="134"/>
    </w:p>
    <w:p w:rsidR="00B77309" w:rsidRDefault="00BE3C60" w:rsidP="00C32BDC">
      <w:pPr>
        <w:pStyle w:val="a6"/>
        <w:spacing w:before="156" w:after="156"/>
      </w:pPr>
      <w:bookmarkStart w:id="135" w:name="_Toc365359564"/>
      <w:r>
        <w:rPr>
          <w:rFonts w:hint="eastAsia"/>
        </w:rPr>
        <w:t>评价结果</w:t>
      </w:r>
    </w:p>
    <w:bookmarkEnd w:id="135"/>
    <w:p w:rsidR="00C12641" w:rsidRDefault="00BE3C60" w:rsidP="00C32BDC">
      <w:pPr>
        <w:pStyle w:val="aff8"/>
        <w:ind w:firstLineChars="0" w:firstLine="0"/>
      </w:pPr>
      <w:r w:rsidRPr="00BE3C60">
        <w:rPr>
          <w:rFonts w:hint="eastAsia"/>
        </w:rPr>
        <w:t>各能力项标准总分均为百分制，以得分60</w:t>
      </w:r>
      <w:r w:rsidR="00F57424">
        <w:rPr>
          <w:rFonts w:hint="eastAsia"/>
        </w:rPr>
        <w:t>分</w:t>
      </w:r>
      <w:r w:rsidRPr="00BE3C60">
        <w:rPr>
          <w:rFonts w:hint="eastAsia"/>
        </w:rPr>
        <w:t>为</w:t>
      </w:r>
      <w:r>
        <w:rPr>
          <w:rFonts w:hint="eastAsia"/>
        </w:rPr>
        <w:t>基本</w:t>
      </w:r>
      <w:r w:rsidRPr="00BE3C60">
        <w:rPr>
          <w:rFonts w:hint="eastAsia"/>
        </w:rPr>
        <w:t>值。</w:t>
      </w:r>
    </w:p>
    <w:p w:rsidR="00180C69" w:rsidRDefault="00180C69" w:rsidP="00FF714F">
      <w:pPr>
        <w:pStyle w:val="aff8"/>
        <w:ind w:firstLineChars="0" w:firstLine="0"/>
      </w:pPr>
    </w:p>
    <w:tbl>
      <w:tblPr>
        <w:tblStyle w:val="a2"/>
        <w:tblW w:w="0" w:type="auto"/>
        <w:tblLayout w:type="fixed"/>
        <w:tblLook w:val="04A0"/>
      </w:tblPr>
      <w:tblGrid>
        <w:gridCol w:w="2392"/>
        <w:gridCol w:w="1402"/>
        <w:gridCol w:w="5774"/>
      </w:tblGrid>
      <w:tr w:rsidR="006D0845" w:rsidTr="00C32BDC">
        <w:tc>
          <w:tcPr>
            <w:tcW w:w="2392" w:type="dxa"/>
            <w:shd w:val="clear" w:color="auto" w:fill="8DB3E2" w:themeFill="text2" w:themeFillTint="66"/>
            <w:vAlign w:val="center"/>
          </w:tcPr>
          <w:p w:rsidR="006D0845" w:rsidRPr="00C32BDC" w:rsidRDefault="006D0845" w:rsidP="000E0AF2">
            <w:pPr>
              <w:widowControl/>
              <w:numPr>
                <w:ilvl w:val="0"/>
                <w:numId w:val="0"/>
              </w:numPr>
              <w:ind w:left="142"/>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得分</w:t>
            </w:r>
          </w:p>
        </w:tc>
        <w:tc>
          <w:tcPr>
            <w:tcW w:w="1402" w:type="dxa"/>
            <w:shd w:val="clear" w:color="auto" w:fill="8DB3E2" w:themeFill="text2" w:themeFillTint="66"/>
            <w:vAlign w:val="center"/>
          </w:tcPr>
          <w:p w:rsidR="006D0845" w:rsidRPr="00C32BDC" w:rsidRDefault="006D0845" w:rsidP="00387786">
            <w:pPr>
              <w:widowControl/>
              <w:numPr>
                <w:ilvl w:val="0"/>
                <w:numId w:val="0"/>
              </w:numPr>
              <w:jc w:val="center"/>
              <w:rPr>
                <w:rFonts w:asciiTheme="minorEastAsia" w:eastAsiaTheme="minorEastAsia" w:hAnsiTheme="minorEastAsia" w:cs="宋体"/>
                <w:b/>
                <w:color w:val="000000"/>
                <w:szCs w:val="18"/>
              </w:rPr>
            </w:pPr>
            <w:r w:rsidRPr="00C32BDC">
              <w:rPr>
                <w:rFonts w:asciiTheme="minorEastAsia" w:eastAsiaTheme="minorEastAsia" w:hAnsiTheme="minorEastAsia" w:cs="宋体" w:hint="eastAsia"/>
                <w:b/>
                <w:color w:val="000000"/>
                <w:kern w:val="2"/>
                <w:szCs w:val="18"/>
              </w:rPr>
              <w:t>层次</w:t>
            </w:r>
          </w:p>
        </w:tc>
        <w:tc>
          <w:tcPr>
            <w:tcW w:w="5774" w:type="dxa"/>
            <w:shd w:val="clear" w:color="auto" w:fill="8DB3E2" w:themeFill="text2" w:themeFillTint="66"/>
            <w:vAlign w:val="center"/>
          </w:tcPr>
          <w:p w:rsidR="006D0845" w:rsidRPr="00C32BDC" w:rsidRDefault="006D0845" w:rsidP="00387786">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描述</w:t>
            </w:r>
          </w:p>
        </w:tc>
      </w:tr>
      <w:tr w:rsidR="006D0845" w:rsidTr="00C32BDC">
        <w:trPr>
          <w:trHeight w:val="535"/>
        </w:trPr>
        <w:tc>
          <w:tcPr>
            <w:tcW w:w="2392" w:type="dxa"/>
            <w:vAlign w:val="center"/>
          </w:tcPr>
          <w:p w:rsidR="006D0845" w:rsidRDefault="006D0845" w:rsidP="00C32BDC">
            <w:pPr>
              <w:pStyle w:val="aff8"/>
              <w:numPr>
                <w:ilvl w:val="0"/>
                <w:numId w:val="0"/>
              </w:numPr>
              <w:jc w:val="center"/>
              <w:rPr>
                <w:sz w:val="21"/>
              </w:rPr>
            </w:pPr>
            <w:r>
              <w:rPr>
                <w:rFonts w:hint="eastAsia"/>
              </w:rPr>
              <w:t>0-39分</w:t>
            </w:r>
          </w:p>
        </w:tc>
        <w:tc>
          <w:tcPr>
            <w:tcW w:w="1402" w:type="dxa"/>
            <w:vAlign w:val="center"/>
          </w:tcPr>
          <w:p w:rsidR="006D0845" w:rsidRDefault="006D0845" w:rsidP="00C32BDC">
            <w:pPr>
              <w:pStyle w:val="aff8"/>
              <w:numPr>
                <w:ilvl w:val="0"/>
                <w:numId w:val="0"/>
              </w:numPr>
              <w:jc w:val="center"/>
              <w:rPr>
                <w:sz w:val="21"/>
              </w:rPr>
            </w:pPr>
            <w:r w:rsidRPr="00C32BDC">
              <w:rPr>
                <w:rFonts w:ascii="微软雅黑" w:eastAsia="微软雅黑" w:hAnsi="微软雅黑" w:hint="eastAsia"/>
                <w:color w:val="FF0000"/>
              </w:rPr>
              <w:t>★</w:t>
            </w:r>
          </w:p>
        </w:tc>
        <w:tc>
          <w:tcPr>
            <w:tcW w:w="5774" w:type="dxa"/>
            <w:vAlign w:val="center"/>
          </w:tcPr>
          <w:p w:rsidR="006D0845" w:rsidRDefault="00F57424" w:rsidP="00C32BDC">
            <w:pPr>
              <w:pStyle w:val="aff8"/>
              <w:numPr>
                <w:ilvl w:val="0"/>
                <w:numId w:val="0"/>
              </w:numPr>
              <w:jc w:val="left"/>
              <w:rPr>
                <w:sz w:val="21"/>
              </w:rPr>
            </w:pPr>
            <w:r>
              <w:rPr>
                <w:rFonts w:hint="eastAsia"/>
              </w:rPr>
              <w:t>营销服务能力</w:t>
            </w:r>
            <w:r w:rsidR="00CC24B6">
              <w:rPr>
                <w:rFonts w:hint="eastAsia"/>
              </w:rPr>
              <w:t>水平比较低</w:t>
            </w:r>
            <w:r w:rsidR="00B77309" w:rsidRPr="00B77309">
              <w:rPr>
                <w:rFonts w:hint="eastAsia"/>
              </w:rPr>
              <w:t>，或只是入门水平。</w:t>
            </w:r>
          </w:p>
        </w:tc>
      </w:tr>
      <w:tr w:rsidR="006D0845" w:rsidTr="00C32BDC">
        <w:tc>
          <w:tcPr>
            <w:tcW w:w="2392" w:type="dxa"/>
            <w:vAlign w:val="center"/>
          </w:tcPr>
          <w:p w:rsidR="006D0845" w:rsidRDefault="006D0845" w:rsidP="00C32BDC">
            <w:pPr>
              <w:pStyle w:val="aff8"/>
              <w:numPr>
                <w:ilvl w:val="0"/>
                <w:numId w:val="0"/>
              </w:numPr>
              <w:jc w:val="center"/>
              <w:rPr>
                <w:sz w:val="21"/>
              </w:rPr>
            </w:pPr>
            <w:r>
              <w:rPr>
                <w:rFonts w:hint="eastAsia"/>
              </w:rPr>
              <w:t>40-59分</w:t>
            </w:r>
          </w:p>
        </w:tc>
        <w:tc>
          <w:tcPr>
            <w:tcW w:w="1402" w:type="dxa"/>
            <w:vAlign w:val="center"/>
          </w:tcPr>
          <w:p w:rsidR="006D0845" w:rsidRDefault="006D0845" w:rsidP="00C32BDC">
            <w:pPr>
              <w:pStyle w:val="aff8"/>
              <w:numPr>
                <w:ilvl w:val="0"/>
                <w:numId w:val="0"/>
              </w:numPr>
              <w:jc w:val="center"/>
              <w:rPr>
                <w:sz w:val="21"/>
              </w:rPr>
            </w:pPr>
            <w:r w:rsidRPr="009D63F3">
              <w:rPr>
                <w:rFonts w:ascii="微软雅黑" w:eastAsia="微软雅黑" w:hAnsi="微软雅黑" w:hint="eastAsia"/>
                <w:color w:val="FF0000"/>
              </w:rPr>
              <w:t>★★</w:t>
            </w:r>
          </w:p>
        </w:tc>
        <w:tc>
          <w:tcPr>
            <w:tcW w:w="5774" w:type="dxa"/>
            <w:vAlign w:val="center"/>
          </w:tcPr>
          <w:p w:rsidR="006D0845" w:rsidRDefault="00F57424" w:rsidP="00F57424">
            <w:pPr>
              <w:pStyle w:val="aff8"/>
              <w:numPr>
                <w:ilvl w:val="0"/>
                <w:numId w:val="0"/>
              </w:numPr>
              <w:rPr>
                <w:sz w:val="21"/>
              </w:rPr>
            </w:pPr>
            <w:r>
              <w:rPr>
                <w:rFonts w:hint="eastAsia"/>
              </w:rPr>
              <w:t>营销服务能力</w:t>
            </w:r>
            <w:r w:rsidR="00CC24B6">
              <w:rPr>
                <w:rFonts w:hint="eastAsia"/>
              </w:rPr>
              <w:t>高于入门水平，但非常有限，需要在专家跟踪</w:t>
            </w:r>
            <w:r w:rsidR="00B77309" w:rsidRPr="00B77309">
              <w:rPr>
                <w:rFonts w:hint="eastAsia"/>
              </w:rPr>
              <w:t>指导下才能成功运用</w:t>
            </w:r>
            <w:r>
              <w:rPr>
                <w:rFonts w:hint="eastAsia"/>
              </w:rPr>
              <w:t>各分项具体</w:t>
            </w:r>
            <w:r w:rsidR="00B77309" w:rsidRPr="00B77309">
              <w:rPr>
                <w:rFonts w:hint="eastAsia"/>
              </w:rPr>
              <w:t>能力。</w:t>
            </w:r>
          </w:p>
        </w:tc>
      </w:tr>
      <w:tr w:rsidR="006D0845" w:rsidTr="00C32BDC">
        <w:tc>
          <w:tcPr>
            <w:tcW w:w="2392" w:type="dxa"/>
            <w:vAlign w:val="center"/>
          </w:tcPr>
          <w:p w:rsidR="006D0845" w:rsidRDefault="006D0845" w:rsidP="00C32BDC">
            <w:pPr>
              <w:pStyle w:val="aff8"/>
              <w:numPr>
                <w:ilvl w:val="0"/>
                <w:numId w:val="0"/>
              </w:numPr>
              <w:jc w:val="center"/>
              <w:rPr>
                <w:sz w:val="21"/>
              </w:rPr>
            </w:pPr>
            <w:r>
              <w:rPr>
                <w:rFonts w:hint="eastAsia"/>
              </w:rPr>
              <w:t>60-79分</w:t>
            </w:r>
          </w:p>
        </w:tc>
        <w:tc>
          <w:tcPr>
            <w:tcW w:w="1402" w:type="dxa"/>
            <w:vAlign w:val="center"/>
          </w:tcPr>
          <w:p w:rsidR="006D0845" w:rsidRDefault="006D0845" w:rsidP="00C32BDC">
            <w:pPr>
              <w:pStyle w:val="aff8"/>
              <w:numPr>
                <w:ilvl w:val="0"/>
                <w:numId w:val="0"/>
              </w:numPr>
              <w:jc w:val="center"/>
              <w:rPr>
                <w:sz w:val="21"/>
              </w:rPr>
            </w:pPr>
            <w:r w:rsidRPr="009D63F3">
              <w:rPr>
                <w:rFonts w:ascii="微软雅黑" w:eastAsia="微软雅黑" w:hAnsi="微软雅黑" w:hint="eastAsia"/>
                <w:color w:val="FF0000"/>
              </w:rPr>
              <w:t>★★★</w:t>
            </w:r>
          </w:p>
        </w:tc>
        <w:tc>
          <w:tcPr>
            <w:tcW w:w="5774" w:type="dxa"/>
            <w:vAlign w:val="center"/>
          </w:tcPr>
          <w:p w:rsidR="006D0845" w:rsidRDefault="00F57424" w:rsidP="00180C69">
            <w:pPr>
              <w:pStyle w:val="aff8"/>
              <w:numPr>
                <w:ilvl w:val="0"/>
                <w:numId w:val="0"/>
              </w:numPr>
              <w:rPr>
                <w:sz w:val="21"/>
              </w:rPr>
            </w:pPr>
            <w:r>
              <w:rPr>
                <w:rFonts w:hint="eastAsia"/>
              </w:rPr>
              <w:t>营销服务能力</w:t>
            </w:r>
            <w:r w:rsidR="004D6A06">
              <w:rPr>
                <w:rFonts w:hint="eastAsia"/>
              </w:rPr>
              <w:t>表现出</w:t>
            </w:r>
            <w:r w:rsidR="00180C69">
              <w:rPr>
                <w:rFonts w:hint="eastAsia"/>
              </w:rPr>
              <w:t>良好</w:t>
            </w:r>
            <w:r w:rsidR="004D6A06">
              <w:rPr>
                <w:rFonts w:hint="eastAsia"/>
              </w:rPr>
              <w:t>的水平</w:t>
            </w:r>
            <w:r w:rsidR="00180C69">
              <w:rPr>
                <w:rFonts w:hint="eastAsia"/>
              </w:rPr>
              <w:t>和</w:t>
            </w:r>
            <w:r w:rsidR="004D6A06">
              <w:rPr>
                <w:rFonts w:hint="eastAsia"/>
              </w:rPr>
              <w:t>熟练程度，</w:t>
            </w:r>
            <w:r w:rsidR="00D6005C">
              <w:rPr>
                <w:rFonts w:hint="eastAsia"/>
              </w:rPr>
              <w:t>相关团队</w:t>
            </w:r>
            <w:r w:rsidR="004D6A06">
              <w:rPr>
                <w:rFonts w:hint="eastAsia"/>
              </w:rPr>
              <w:t>可以无需专家</w:t>
            </w:r>
            <w:r w:rsidR="00B77309" w:rsidRPr="00B77309">
              <w:rPr>
                <w:rFonts w:hint="eastAsia"/>
              </w:rPr>
              <w:t>指导帮助独立成功运用</w:t>
            </w:r>
            <w:r>
              <w:rPr>
                <w:rFonts w:hint="eastAsia"/>
              </w:rPr>
              <w:t>各分项具体能力，但仍未达到</w:t>
            </w:r>
            <w:r w:rsidR="00B77309" w:rsidRPr="00B77309">
              <w:rPr>
                <w:rFonts w:hint="eastAsia"/>
              </w:rPr>
              <w:t>优秀或成熟的水平。</w:t>
            </w:r>
          </w:p>
        </w:tc>
      </w:tr>
      <w:tr w:rsidR="006D0845" w:rsidTr="00C32BDC">
        <w:tc>
          <w:tcPr>
            <w:tcW w:w="2392" w:type="dxa"/>
            <w:vAlign w:val="center"/>
          </w:tcPr>
          <w:p w:rsidR="006D0845" w:rsidRPr="00C32BDC" w:rsidRDefault="006D0845" w:rsidP="000E0AF2">
            <w:pPr>
              <w:pStyle w:val="aff8"/>
              <w:numPr>
                <w:ilvl w:val="0"/>
                <w:numId w:val="0"/>
              </w:numPr>
              <w:jc w:val="center"/>
              <w:rPr>
                <w:rFonts w:ascii="微软雅黑" w:eastAsia="微软雅黑" w:hAnsi="微软雅黑"/>
                <w:color w:val="FF0000"/>
              </w:rPr>
            </w:pPr>
            <w:r>
              <w:rPr>
                <w:rFonts w:hint="eastAsia"/>
              </w:rPr>
              <w:lastRenderedPageBreak/>
              <w:t>80-</w:t>
            </w:r>
            <w:r w:rsidR="000E0AF2">
              <w:rPr>
                <w:rFonts w:hint="eastAsia"/>
              </w:rPr>
              <w:t>95</w:t>
            </w:r>
            <w:r>
              <w:rPr>
                <w:rFonts w:hint="eastAsia"/>
              </w:rPr>
              <w:t>分</w:t>
            </w:r>
          </w:p>
        </w:tc>
        <w:tc>
          <w:tcPr>
            <w:tcW w:w="1402" w:type="dxa"/>
            <w:vAlign w:val="center"/>
          </w:tcPr>
          <w:p w:rsidR="006D0845" w:rsidRPr="00C32BDC" w:rsidRDefault="006D0845" w:rsidP="00C32BDC">
            <w:pPr>
              <w:pStyle w:val="aff8"/>
              <w:numPr>
                <w:ilvl w:val="0"/>
                <w:numId w:val="0"/>
              </w:numPr>
              <w:jc w:val="center"/>
              <w:rPr>
                <w:rFonts w:ascii="微软雅黑" w:eastAsia="微软雅黑" w:hAnsi="微软雅黑"/>
                <w:color w:val="FF0000"/>
              </w:rPr>
            </w:pPr>
            <w:r w:rsidRPr="00B77309">
              <w:rPr>
                <w:rFonts w:ascii="微软雅黑" w:eastAsia="微软雅黑" w:hAnsi="微软雅黑" w:hint="eastAsia"/>
                <w:color w:val="FF0000"/>
              </w:rPr>
              <w:t>★★★★</w:t>
            </w:r>
          </w:p>
        </w:tc>
        <w:tc>
          <w:tcPr>
            <w:tcW w:w="5774" w:type="dxa"/>
            <w:vAlign w:val="center"/>
          </w:tcPr>
          <w:p w:rsidR="006D0845" w:rsidRDefault="00F57424" w:rsidP="00C32BDC">
            <w:pPr>
              <w:pStyle w:val="aff8"/>
              <w:numPr>
                <w:ilvl w:val="0"/>
                <w:numId w:val="0"/>
              </w:numPr>
              <w:rPr>
                <w:sz w:val="21"/>
              </w:rPr>
            </w:pPr>
            <w:r>
              <w:rPr>
                <w:rFonts w:hint="eastAsia"/>
              </w:rPr>
              <w:t>营销服务能力</w:t>
            </w:r>
            <w:r w:rsidR="00B77309" w:rsidRPr="00B77309">
              <w:rPr>
                <w:rFonts w:hint="eastAsia"/>
              </w:rPr>
              <w:t>表现出优秀的水平或体现出熟练或成熟的行为，</w:t>
            </w:r>
            <w:r w:rsidR="004D6A06">
              <w:rPr>
                <w:rFonts w:hint="eastAsia"/>
              </w:rPr>
              <w:t>相关团队不仅可以自行运用，也有能力对其他企业团队</w:t>
            </w:r>
            <w:r w:rsidR="00B77309" w:rsidRPr="00B77309">
              <w:rPr>
                <w:rFonts w:hint="eastAsia"/>
              </w:rPr>
              <w:t>进行指导。</w:t>
            </w:r>
          </w:p>
        </w:tc>
      </w:tr>
      <w:tr w:rsidR="006D0845" w:rsidTr="00C32BDC">
        <w:tc>
          <w:tcPr>
            <w:tcW w:w="2392" w:type="dxa"/>
            <w:vAlign w:val="center"/>
          </w:tcPr>
          <w:p w:rsidR="006D0845" w:rsidRPr="00C32BDC" w:rsidRDefault="000E0AF2" w:rsidP="000E0AF2">
            <w:pPr>
              <w:pStyle w:val="aff8"/>
              <w:numPr>
                <w:ilvl w:val="0"/>
                <w:numId w:val="0"/>
              </w:numPr>
              <w:ind w:left="363"/>
              <w:rPr>
                <w:rFonts w:ascii="微软雅黑" w:eastAsia="微软雅黑" w:hAnsi="微软雅黑"/>
                <w:color w:val="FF0000"/>
              </w:rPr>
            </w:pPr>
            <w:r>
              <w:rPr>
                <w:rFonts w:hint="eastAsia"/>
              </w:rPr>
              <w:t>96-100</w:t>
            </w:r>
            <w:r w:rsidR="006D0845">
              <w:rPr>
                <w:rFonts w:hint="eastAsia"/>
              </w:rPr>
              <w:t>分</w:t>
            </w:r>
          </w:p>
        </w:tc>
        <w:tc>
          <w:tcPr>
            <w:tcW w:w="1402" w:type="dxa"/>
            <w:vAlign w:val="center"/>
          </w:tcPr>
          <w:p w:rsidR="006D0845" w:rsidRPr="00C32BDC" w:rsidRDefault="006D0845" w:rsidP="00C32BDC">
            <w:pPr>
              <w:pStyle w:val="aff8"/>
              <w:numPr>
                <w:ilvl w:val="0"/>
                <w:numId w:val="0"/>
              </w:numPr>
              <w:jc w:val="center"/>
              <w:rPr>
                <w:rFonts w:ascii="微软雅黑" w:eastAsia="微软雅黑" w:hAnsi="微软雅黑"/>
                <w:color w:val="FF0000"/>
              </w:rPr>
            </w:pPr>
            <w:r w:rsidRPr="00B77309">
              <w:rPr>
                <w:rFonts w:ascii="微软雅黑" w:eastAsia="微软雅黑" w:hAnsi="微软雅黑" w:hint="eastAsia"/>
                <w:color w:val="FF0000"/>
              </w:rPr>
              <w:t>★★★★★</w:t>
            </w:r>
          </w:p>
        </w:tc>
        <w:tc>
          <w:tcPr>
            <w:tcW w:w="5774" w:type="dxa"/>
            <w:vAlign w:val="center"/>
          </w:tcPr>
          <w:p w:rsidR="006D0845" w:rsidRDefault="00F57424" w:rsidP="00C32BDC">
            <w:pPr>
              <w:pStyle w:val="aff8"/>
              <w:numPr>
                <w:ilvl w:val="0"/>
                <w:numId w:val="0"/>
              </w:numPr>
              <w:rPr>
                <w:sz w:val="21"/>
              </w:rPr>
            </w:pPr>
            <w:r>
              <w:rPr>
                <w:rFonts w:hint="eastAsia"/>
              </w:rPr>
              <w:t>营销服务能力</w:t>
            </w:r>
            <w:r w:rsidR="004D6A06">
              <w:rPr>
                <w:rFonts w:hint="eastAsia"/>
              </w:rPr>
              <w:t>精通或非常优秀的水平，代表此方面的最高水平，是该领域的顶级企业</w:t>
            </w:r>
            <w:r>
              <w:rPr>
                <w:rFonts w:hint="eastAsia"/>
              </w:rPr>
              <w:t>，相关团队为该领域的</w:t>
            </w:r>
            <w:r w:rsidR="00D6005C">
              <w:rPr>
                <w:rFonts w:hint="eastAsia"/>
              </w:rPr>
              <w:t>专家团队</w:t>
            </w:r>
            <w:r w:rsidR="00B77309" w:rsidRPr="00B77309">
              <w:rPr>
                <w:rFonts w:hint="eastAsia"/>
              </w:rPr>
              <w:t>。</w:t>
            </w:r>
          </w:p>
        </w:tc>
      </w:tr>
    </w:tbl>
    <w:p w:rsidR="00BE3C60" w:rsidRDefault="00BE3C60" w:rsidP="00C32BDC">
      <w:pPr>
        <w:pStyle w:val="aff8"/>
        <w:ind w:firstLineChars="0" w:firstLine="0"/>
      </w:pPr>
    </w:p>
    <w:p w:rsidR="00BE3C60" w:rsidRPr="00695576" w:rsidRDefault="00BE3C60" w:rsidP="00BE3C60">
      <w:pPr>
        <w:pStyle w:val="a6"/>
        <w:spacing w:before="156" w:after="156"/>
      </w:pPr>
      <w:r w:rsidRPr="00695576">
        <w:rPr>
          <w:rFonts w:hint="eastAsia"/>
        </w:rPr>
        <w:t>行业平均水平分析</w:t>
      </w:r>
    </w:p>
    <w:p w:rsidR="00BE3C60" w:rsidRPr="00695576" w:rsidRDefault="00BE3C60" w:rsidP="00BE3C60">
      <w:pPr>
        <w:pStyle w:val="aff8"/>
      </w:pPr>
      <w:r w:rsidRPr="00695576">
        <w:rPr>
          <w:rFonts w:hint="eastAsia"/>
        </w:rPr>
        <w:t>根据各参评企业</w:t>
      </w:r>
      <w:r>
        <w:rPr>
          <w:rFonts w:hint="eastAsia"/>
        </w:rPr>
        <w:t>评价</w:t>
      </w:r>
      <w:r w:rsidRPr="00695576">
        <w:rPr>
          <w:rFonts w:hint="eastAsia"/>
        </w:rPr>
        <w:t>结果给出代表行业整体状况的行业平均</w:t>
      </w:r>
      <w:r>
        <w:rPr>
          <w:rFonts w:hint="eastAsia"/>
        </w:rPr>
        <w:t>营销服务能力</w:t>
      </w:r>
      <w:r w:rsidRPr="00695576">
        <w:rPr>
          <w:rFonts w:hint="eastAsia"/>
        </w:rPr>
        <w:t>水平与行业平均单项能力水平，以及一个时间周期内的发展增长情况。</w:t>
      </w:r>
    </w:p>
    <w:p w:rsidR="00BE3C60" w:rsidRPr="00BE3C60" w:rsidRDefault="00BE3C60" w:rsidP="00C12641">
      <w:pPr>
        <w:pStyle w:val="aff8"/>
      </w:pPr>
    </w:p>
    <w:p w:rsidR="00201274" w:rsidRPr="00695576" w:rsidRDefault="00A1623C" w:rsidP="00201274">
      <w:pPr>
        <w:pStyle w:val="a6"/>
        <w:spacing w:before="156" w:after="156"/>
      </w:pPr>
      <w:r w:rsidRPr="00695576">
        <w:rPr>
          <w:rFonts w:hint="eastAsia"/>
        </w:rPr>
        <w:t>各品牌</w:t>
      </w:r>
      <w:r w:rsidR="000350BC">
        <w:rPr>
          <w:rFonts w:hint="eastAsia"/>
        </w:rPr>
        <w:t>营销服务能力</w:t>
      </w:r>
      <w:r w:rsidRPr="00695576">
        <w:rPr>
          <w:rFonts w:hint="eastAsia"/>
        </w:rPr>
        <w:t>发展情况</w:t>
      </w:r>
      <w:r w:rsidR="00CE47F3">
        <w:rPr>
          <w:rFonts w:hint="eastAsia"/>
        </w:rPr>
        <w:t>评价</w:t>
      </w:r>
      <w:r w:rsidRPr="00695576">
        <w:rPr>
          <w:rFonts w:hint="eastAsia"/>
        </w:rPr>
        <w:t>分析</w:t>
      </w:r>
    </w:p>
    <w:p w:rsidR="00201274" w:rsidRPr="00695576" w:rsidRDefault="00201274" w:rsidP="00201274">
      <w:pPr>
        <w:pStyle w:val="aff8"/>
      </w:pPr>
      <w:r w:rsidRPr="00695576">
        <w:rPr>
          <w:rFonts w:hint="eastAsia"/>
        </w:rPr>
        <w:t>按参评企业</w:t>
      </w:r>
      <w:r w:rsidR="000350BC">
        <w:rPr>
          <w:rFonts w:hint="eastAsia"/>
        </w:rPr>
        <w:t>营销服务能力</w:t>
      </w:r>
      <w:r w:rsidR="00CE47F3">
        <w:rPr>
          <w:rFonts w:hint="eastAsia"/>
        </w:rPr>
        <w:t>评价</w:t>
      </w:r>
      <w:r w:rsidRPr="00695576">
        <w:rPr>
          <w:rFonts w:hint="eastAsia"/>
        </w:rPr>
        <w:t>结果</w:t>
      </w:r>
      <w:r w:rsidR="00A1623C" w:rsidRPr="00695576">
        <w:rPr>
          <w:rFonts w:hint="eastAsia"/>
        </w:rPr>
        <w:t>，对各品牌的</w:t>
      </w:r>
      <w:r w:rsidR="000350BC">
        <w:rPr>
          <w:rFonts w:hint="eastAsia"/>
        </w:rPr>
        <w:t>营销服务能力</w:t>
      </w:r>
      <w:r w:rsidR="00A1623C" w:rsidRPr="00695576">
        <w:rPr>
          <w:rFonts w:hint="eastAsia"/>
        </w:rPr>
        <w:t>发展情况进行分析对比</w:t>
      </w:r>
      <w:r w:rsidRPr="00695576">
        <w:rPr>
          <w:rFonts w:hint="eastAsia"/>
        </w:rPr>
        <w:t>。</w:t>
      </w:r>
    </w:p>
    <w:p w:rsidR="00201274" w:rsidRPr="00695576" w:rsidRDefault="00201274" w:rsidP="00201274">
      <w:pPr>
        <w:pStyle w:val="a6"/>
        <w:spacing w:before="156" w:after="156"/>
      </w:pPr>
      <w:bookmarkStart w:id="136" w:name="_Toc365359562"/>
      <w:r w:rsidRPr="00695576">
        <w:rPr>
          <w:rFonts w:hint="eastAsia"/>
        </w:rPr>
        <w:t>企业</w:t>
      </w:r>
      <w:bookmarkEnd w:id="136"/>
      <w:r w:rsidR="000350BC">
        <w:rPr>
          <w:rFonts w:hint="eastAsia"/>
        </w:rPr>
        <w:t>营销服务能力</w:t>
      </w:r>
      <w:r w:rsidR="00A1623C" w:rsidRPr="00695576">
        <w:rPr>
          <w:rFonts w:hint="eastAsia"/>
        </w:rPr>
        <w:t>自查自检</w:t>
      </w:r>
      <w:r w:rsidR="00170FBD" w:rsidRPr="00695576">
        <w:rPr>
          <w:rFonts w:hint="eastAsia"/>
        </w:rPr>
        <w:t>与对标分析</w:t>
      </w:r>
    </w:p>
    <w:p w:rsidR="00201274" w:rsidRPr="00695576" w:rsidRDefault="00A1623C" w:rsidP="00201274">
      <w:pPr>
        <w:pStyle w:val="aff8"/>
      </w:pPr>
      <w:r w:rsidRPr="00695576">
        <w:rPr>
          <w:rFonts w:hint="eastAsia"/>
        </w:rPr>
        <w:t>依据本标准，结合企业实际，对本企业</w:t>
      </w:r>
      <w:r w:rsidR="000350BC">
        <w:rPr>
          <w:rFonts w:hint="eastAsia"/>
        </w:rPr>
        <w:t>营销服务能力</w:t>
      </w:r>
      <w:r w:rsidRPr="00695576">
        <w:rPr>
          <w:rFonts w:hint="eastAsia"/>
        </w:rPr>
        <w:t>总体情况和各项指标进行自查自检</w:t>
      </w:r>
      <w:r w:rsidR="00170FBD" w:rsidRPr="00695576">
        <w:rPr>
          <w:rFonts w:hint="eastAsia"/>
        </w:rPr>
        <w:t>，并与行业平均水平和不同分位的数据对比</w:t>
      </w:r>
      <w:r w:rsidRPr="00695576">
        <w:rPr>
          <w:rFonts w:hint="eastAsia"/>
        </w:rPr>
        <w:t>，明确自身</w:t>
      </w:r>
      <w:r w:rsidR="000350BC">
        <w:rPr>
          <w:rFonts w:hint="eastAsia"/>
        </w:rPr>
        <w:t>营销服务能力</w:t>
      </w:r>
      <w:r w:rsidRPr="00695576">
        <w:rPr>
          <w:rFonts w:hint="eastAsia"/>
        </w:rPr>
        <w:t>状况</w:t>
      </w:r>
      <w:r w:rsidR="00201274" w:rsidRPr="00695576">
        <w:rPr>
          <w:rFonts w:hint="eastAsia"/>
        </w:rPr>
        <w:t>。</w:t>
      </w:r>
    </w:p>
    <w:p w:rsidR="00C12641" w:rsidRPr="00695576" w:rsidRDefault="00C12641" w:rsidP="00C12641">
      <w:pPr>
        <w:pStyle w:val="a6"/>
        <w:spacing w:before="156" w:after="156"/>
      </w:pPr>
      <w:r w:rsidRPr="00695576">
        <w:rPr>
          <w:rFonts w:hint="eastAsia"/>
        </w:rPr>
        <w:t>企业</w:t>
      </w:r>
      <w:r w:rsidR="000350BC">
        <w:rPr>
          <w:rFonts w:hint="eastAsia"/>
        </w:rPr>
        <w:t>营销服务能力</w:t>
      </w:r>
      <w:r w:rsidRPr="00695576">
        <w:rPr>
          <w:rFonts w:hint="eastAsia"/>
        </w:rPr>
        <w:t>单项能力</w:t>
      </w:r>
      <w:r w:rsidR="00CE47F3">
        <w:rPr>
          <w:rFonts w:hint="eastAsia"/>
        </w:rPr>
        <w:t>评价</w:t>
      </w:r>
      <w:r w:rsidRPr="00695576">
        <w:rPr>
          <w:rFonts w:hint="eastAsia"/>
        </w:rPr>
        <w:t>分析</w:t>
      </w:r>
    </w:p>
    <w:p w:rsidR="00C12641" w:rsidRPr="00695576" w:rsidRDefault="00C12641" w:rsidP="00C12641">
      <w:pPr>
        <w:pStyle w:val="aff8"/>
      </w:pPr>
      <w:r w:rsidRPr="00695576">
        <w:rPr>
          <w:rFonts w:hint="eastAsia"/>
        </w:rPr>
        <w:t>按照本标准，针对企业单项能力指标进行</w:t>
      </w:r>
      <w:r w:rsidR="00CE47F3">
        <w:rPr>
          <w:rFonts w:hint="eastAsia"/>
        </w:rPr>
        <w:t>评价</w:t>
      </w:r>
      <w:r w:rsidRPr="00695576">
        <w:rPr>
          <w:rFonts w:hint="eastAsia"/>
        </w:rPr>
        <w:t>分析，为企业提升此单项能力提供分析的依据。</w:t>
      </w:r>
    </w:p>
    <w:p w:rsidR="00F70389" w:rsidRPr="00695576" w:rsidRDefault="00D93EDA" w:rsidP="00F70389">
      <w:pPr>
        <w:pStyle w:val="aff8"/>
      </w:pPr>
      <w:r w:rsidRPr="00695576">
        <w:br w:type="page"/>
      </w:r>
    </w:p>
    <w:p w:rsidR="00201274" w:rsidRPr="00695576" w:rsidRDefault="00201274" w:rsidP="00201274">
      <w:pPr>
        <w:pStyle w:val="af8"/>
      </w:pPr>
      <w:bookmarkStart w:id="137" w:name="_Toc367353096"/>
      <w:bookmarkStart w:id="138" w:name="_Toc367353202"/>
      <w:bookmarkStart w:id="139" w:name="_Toc367353097"/>
      <w:bookmarkStart w:id="140" w:name="_Toc367353203"/>
      <w:bookmarkStart w:id="141" w:name="_Toc367353098"/>
      <w:bookmarkStart w:id="142" w:name="_Toc367353204"/>
      <w:bookmarkEnd w:id="137"/>
      <w:bookmarkEnd w:id="138"/>
      <w:bookmarkEnd w:id="139"/>
      <w:bookmarkEnd w:id="140"/>
      <w:bookmarkEnd w:id="141"/>
      <w:bookmarkEnd w:id="142"/>
      <w:r w:rsidRPr="00695576">
        <w:lastRenderedPageBreak/>
        <w:br/>
      </w:r>
      <w:bookmarkStart w:id="143" w:name="_Toc367115875"/>
      <w:bookmarkStart w:id="144" w:name="_Toc367115899"/>
      <w:bookmarkStart w:id="145" w:name="_Toc423614119"/>
      <w:r w:rsidRPr="00695576">
        <w:rPr>
          <w:rFonts w:hint="eastAsia"/>
        </w:rPr>
        <w:t>（规范性附录）</w:t>
      </w:r>
      <w:r w:rsidRPr="00695576">
        <w:br/>
      </w:r>
      <w:r w:rsidR="000350BC">
        <w:rPr>
          <w:rFonts w:hint="eastAsia"/>
        </w:rPr>
        <w:t>营销服务能力</w:t>
      </w:r>
      <w:r w:rsidR="00CE47F3">
        <w:rPr>
          <w:rFonts w:hint="eastAsia"/>
        </w:rPr>
        <w:t>评价</w:t>
      </w:r>
      <w:r w:rsidRPr="00695576">
        <w:rPr>
          <w:rFonts w:hint="eastAsia"/>
        </w:rPr>
        <w:t>核心指标定义与计算方法</w:t>
      </w:r>
      <w:bookmarkEnd w:id="143"/>
      <w:bookmarkEnd w:id="144"/>
      <w:bookmarkEnd w:id="145"/>
    </w:p>
    <w:p w:rsidR="00E659C5" w:rsidRPr="00E659C5" w:rsidRDefault="00CA102A" w:rsidP="008822FE">
      <w:pPr>
        <w:pStyle w:val="af6"/>
        <w:numPr>
          <w:ilvl w:val="0"/>
          <w:numId w:val="0"/>
        </w:numPr>
        <w:spacing w:before="156" w:after="156"/>
        <w:ind w:leftChars="-2497" w:left="2977" w:hangingChars="3915" w:hanging="8221"/>
      </w:pPr>
      <w:bookmarkStart w:id="146" w:name="_Toc369175130"/>
      <w:bookmarkStart w:id="147" w:name="_Toc369175131"/>
      <w:bookmarkStart w:id="148" w:name="_Toc369175140"/>
      <w:bookmarkStart w:id="149" w:name="_Toc369175144"/>
      <w:bookmarkStart w:id="150" w:name="_Toc369175148"/>
      <w:bookmarkStart w:id="151" w:name="_Toc369175156"/>
      <w:bookmarkStart w:id="152" w:name="_Toc369175160"/>
      <w:bookmarkStart w:id="153" w:name="_Toc369175164"/>
      <w:bookmarkStart w:id="154" w:name="_Toc369175168"/>
      <w:bookmarkStart w:id="155" w:name="_Toc369175176"/>
      <w:bookmarkStart w:id="156" w:name="_Toc369175180"/>
      <w:bookmarkStart w:id="157" w:name="_Toc369175188"/>
      <w:bookmarkStart w:id="158" w:name="_Toc369175192"/>
      <w:bookmarkStart w:id="159" w:name="_Toc369175196"/>
      <w:bookmarkStart w:id="160" w:name="_Toc369175200"/>
      <w:bookmarkStart w:id="161" w:name="_Toc369175208"/>
      <w:bookmarkStart w:id="162" w:name="_Toc369175212"/>
      <w:bookmarkStart w:id="163" w:name="_Toc369175216"/>
      <w:bookmarkStart w:id="164" w:name="_Toc369175220"/>
      <w:bookmarkStart w:id="165" w:name="_Toc369175224"/>
      <w:bookmarkStart w:id="166" w:name="_Toc369175232"/>
      <w:bookmarkStart w:id="167" w:name="_Toc369175236"/>
      <w:bookmarkStart w:id="168" w:name="_Toc369175240"/>
      <w:bookmarkStart w:id="169" w:name="_Toc369175248"/>
      <w:bookmarkStart w:id="170" w:name="_Toc369175252"/>
      <w:bookmarkStart w:id="171" w:name="_Toc369175256"/>
      <w:bookmarkStart w:id="172" w:name="_Toc369175260"/>
      <w:bookmarkStart w:id="173" w:name="_Toc369175264"/>
      <w:bookmarkStart w:id="174" w:name="_Toc369175268"/>
      <w:bookmarkStart w:id="175" w:name="_Toc369175272"/>
      <w:bookmarkStart w:id="176" w:name="_Toc369175280"/>
      <w:bookmarkStart w:id="177" w:name="_Toc369175284"/>
      <w:bookmarkStart w:id="178" w:name="_Toc369175288"/>
      <w:bookmarkStart w:id="179" w:name="_Toc369175296"/>
      <w:bookmarkStart w:id="180" w:name="_Toc369175300"/>
      <w:bookmarkStart w:id="181" w:name="_Toc369175304"/>
      <w:bookmarkStart w:id="182" w:name="_Toc369175308"/>
      <w:bookmarkStart w:id="183" w:name="_Toc369175312"/>
      <w:bookmarkStart w:id="184" w:name="_Toc369175320"/>
      <w:bookmarkStart w:id="185" w:name="_Toc369175324"/>
      <w:bookmarkStart w:id="186" w:name="_Toc369175332"/>
      <w:bookmarkStart w:id="187" w:name="_Toc369175336"/>
      <w:bookmarkStart w:id="188" w:name="_Toc369175344"/>
      <w:bookmarkStart w:id="189" w:name="_Toc369175348"/>
      <w:bookmarkStart w:id="190" w:name="_Toc369175352"/>
      <w:bookmarkStart w:id="191" w:name="_Toc369175356"/>
      <w:bookmarkStart w:id="192" w:name="_Toc367802190"/>
      <w:bookmarkStart w:id="193" w:name="_Toc367848183"/>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hint="eastAsia"/>
        </w:rPr>
        <w:t>表</w:t>
      </w:r>
      <w:r w:rsidRPr="00CA102A">
        <w:rPr>
          <w:rFonts w:hint="eastAsia"/>
        </w:rPr>
        <w:t>A.1汽车经销商</w:t>
      </w:r>
      <w:r w:rsidR="000350BC">
        <w:rPr>
          <w:rFonts w:hint="eastAsia"/>
        </w:rPr>
        <w:t>营销服务能力</w:t>
      </w:r>
      <w:r w:rsidR="0017740B">
        <w:rPr>
          <w:rFonts w:hint="eastAsia"/>
        </w:rPr>
        <w:t>评价</w:t>
      </w:r>
      <w:r w:rsidR="00C102AA">
        <w:rPr>
          <w:rFonts w:hint="eastAsia"/>
        </w:rPr>
        <w:t>核心</w:t>
      </w:r>
      <w:r w:rsidRPr="00CA102A">
        <w:rPr>
          <w:rFonts w:hint="eastAsia"/>
        </w:rPr>
        <w:t>指标定义与计算方法</w:t>
      </w:r>
    </w:p>
    <w:tbl>
      <w:tblPr>
        <w:tblpPr w:leftFromText="180" w:rightFromText="180" w:vertAnchor="text" w:tblpXSpec="center" w:tblpY="1"/>
        <w:tblOverlap w:val="neve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1802"/>
        <w:gridCol w:w="4820"/>
        <w:gridCol w:w="992"/>
        <w:gridCol w:w="1025"/>
      </w:tblGrid>
      <w:tr w:rsidR="00422F18" w:rsidRPr="00695576" w:rsidTr="00422F18">
        <w:trPr>
          <w:trHeight w:val="240"/>
          <w:jc w:val="center"/>
        </w:trPr>
        <w:tc>
          <w:tcPr>
            <w:tcW w:w="959" w:type="dxa"/>
            <w:shd w:val="clear" w:color="auto" w:fill="C6D9F1" w:themeFill="text2" w:themeFillTint="33"/>
            <w:vAlign w:val="center"/>
            <w:hideMark/>
          </w:tcPr>
          <w:p w:rsidR="00741B7F" w:rsidRPr="00695576" w:rsidRDefault="00741B7F" w:rsidP="00422F18">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一级指标</w:t>
            </w:r>
          </w:p>
        </w:tc>
        <w:tc>
          <w:tcPr>
            <w:tcW w:w="1802" w:type="dxa"/>
            <w:shd w:val="clear" w:color="auto" w:fill="C6D9F1" w:themeFill="text2" w:themeFillTint="33"/>
            <w:vAlign w:val="center"/>
            <w:hideMark/>
          </w:tcPr>
          <w:p w:rsidR="00741B7F" w:rsidRPr="00695576" w:rsidRDefault="00741B7F" w:rsidP="00422F18">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二级指标</w:t>
            </w:r>
          </w:p>
        </w:tc>
        <w:tc>
          <w:tcPr>
            <w:tcW w:w="4820" w:type="dxa"/>
            <w:shd w:val="clear" w:color="auto" w:fill="C6D9F1" w:themeFill="text2" w:themeFillTint="33"/>
            <w:vAlign w:val="center"/>
            <w:hideMark/>
          </w:tcPr>
          <w:p w:rsidR="00741B7F" w:rsidRPr="00695576" w:rsidRDefault="00741B7F" w:rsidP="00422F18">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指标定义</w:t>
            </w:r>
          </w:p>
        </w:tc>
        <w:tc>
          <w:tcPr>
            <w:tcW w:w="992" w:type="dxa"/>
            <w:shd w:val="clear" w:color="auto" w:fill="C6D9F1" w:themeFill="text2" w:themeFillTint="33"/>
          </w:tcPr>
          <w:p w:rsidR="00C272F0" w:rsidRDefault="00C272F0" w:rsidP="00422F18">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一级指标</w:t>
            </w:r>
          </w:p>
          <w:p w:rsidR="00741B7F" w:rsidRDefault="00C272F0" w:rsidP="00422F18">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建议权重</w:t>
            </w:r>
          </w:p>
        </w:tc>
        <w:tc>
          <w:tcPr>
            <w:tcW w:w="1025" w:type="dxa"/>
            <w:shd w:val="clear" w:color="auto" w:fill="C6D9F1" w:themeFill="text2" w:themeFillTint="33"/>
          </w:tcPr>
          <w:p w:rsidR="00C272F0" w:rsidRDefault="00C272F0" w:rsidP="00422F18">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二级指标</w:t>
            </w:r>
          </w:p>
          <w:p w:rsidR="00741B7F" w:rsidRPr="00695576" w:rsidRDefault="00741B7F" w:rsidP="00422F18">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建议权重</w:t>
            </w:r>
          </w:p>
        </w:tc>
      </w:tr>
      <w:tr w:rsidR="00503D1E" w:rsidRPr="00695576" w:rsidTr="00503D1E">
        <w:trPr>
          <w:jc w:val="center"/>
        </w:trPr>
        <w:tc>
          <w:tcPr>
            <w:tcW w:w="959" w:type="dxa"/>
            <w:vMerge w:val="restart"/>
            <w:shd w:val="clear" w:color="auto" w:fill="auto"/>
            <w:vAlign w:val="center"/>
            <w:hideMark/>
          </w:tcPr>
          <w:p w:rsidR="00503D1E" w:rsidRPr="00695576" w:rsidRDefault="00503D1E" w:rsidP="00422F18">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销售能力</w:t>
            </w:r>
          </w:p>
        </w:tc>
        <w:tc>
          <w:tcPr>
            <w:tcW w:w="1802" w:type="dxa"/>
            <w:shd w:val="clear" w:color="auto" w:fill="auto"/>
            <w:vAlign w:val="center"/>
            <w:hideMark/>
          </w:tcPr>
          <w:p w:rsidR="00503D1E" w:rsidRPr="00695576" w:rsidRDefault="00503D1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近三年销售增长率平均值</w:t>
            </w:r>
          </w:p>
        </w:tc>
        <w:tc>
          <w:tcPr>
            <w:tcW w:w="4820" w:type="dxa"/>
            <w:shd w:val="clear" w:color="auto" w:fill="auto"/>
            <w:vAlign w:val="center"/>
            <w:hideMark/>
          </w:tcPr>
          <w:p w:rsidR="00503D1E" w:rsidRPr="00695576" w:rsidRDefault="00503D1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每年的销售增长率计算公式：销售增长率=</w:t>
            </w:r>
            <w:r>
              <w:rPr>
                <w:rFonts w:asciiTheme="minorEastAsia" w:eastAsiaTheme="minorEastAsia" w:hAnsiTheme="minorEastAsia" w:cs="宋体" w:hint="eastAsia"/>
                <w:color w:val="000000"/>
                <w:kern w:val="0"/>
                <w:sz w:val="18"/>
                <w:szCs w:val="18"/>
              </w:rPr>
              <w:t>本年销售增长额÷上年销售总额，取最近三年销售增长率平均值</w:t>
            </w:r>
          </w:p>
        </w:tc>
        <w:tc>
          <w:tcPr>
            <w:tcW w:w="992" w:type="dxa"/>
            <w:vMerge w:val="restart"/>
            <w:vAlign w:val="center"/>
          </w:tcPr>
          <w:p w:rsidR="00503D1E" w:rsidRDefault="00503D1E" w:rsidP="00503D1E">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20%</w:t>
            </w:r>
          </w:p>
        </w:tc>
        <w:tc>
          <w:tcPr>
            <w:tcW w:w="1025" w:type="dxa"/>
            <w:vAlign w:val="center"/>
          </w:tcPr>
          <w:p w:rsidR="00503D1E" w:rsidRPr="00695576" w:rsidRDefault="00503D1E"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w:t>
            </w:r>
          </w:p>
        </w:tc>
      </w:tr>
      <w:tr w:rsidR="00503D1E" w:rsidRPr="00695576" w:rsidTr="00503D1E">
        <w:trPr>
          <w:jc w:val="center"/>
        </w:trPr>
        <w:tc>
          <w:tcPr>
            <w:tcW w:w="959" w:type="dxa"/>
            <w:vMerge/>
            <w:shd w:val="clear" w:color="auto" w:fill="auto"/>
            <w:vAlign w:val="center"/>
            <w:hideMark/>
          </w:tcPr>
          <w:p w:rsidR="00503D1E" w:rsidRPr="00695576" w:rsidRDefault="00503D1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503D1E" w:rsidRPr="00695576" w:rsidRDefault="00503D1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区域市场销售份额</w:t>
            </w:r>
          </w:p>
        </w:tc>
        <w:tc>
          <w:tcPr>
            <w:tcW w:w="4820" w:type="dxa"/>
            <w:shd w:val="clear" w:color="auto" w:fill="auto"/>
            <w:vAlign w:val="center"/>
            <w:hideMark/>
          </w:tcPr>
          <w:p w:rsidR="00503D1E" w:rsidRPr="00695576" w:rsidRDefault="00503D1E" w:rsidP="00422F18">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本经销商新车销量占当地经销商同品牌新车总销量的比率</w:t>
            </w:r>
          </w:p>
        </w:tc>
        <w:tc>
          <w:tcPr>
            <w:tcW w:w="992" w:type="dxa"/>
            <w:vMerge/>
          </w:tcPr>
          <w:p w:rsidR="00503D1E" w:rsidRDefault="00503D1E"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503D1E" w:rsidRPr="00695576" w:rsidRDefault="00503D1E"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w:t>
            </w:r>
          </w:p>
        </w:tc>
      </w:tr>
      <w:tr w:rsidR="00503D1E" w:rsidRPr="00695576" w:rsidTr="00503D1E">
        <w:trPr>
          <w:jc w:val="center"/>
        </w:trPr>
        <w:tc>
          <w:tcPr>
            <w:tcW w:w="959" w:type="dxa"/>
            <w:vMerge/>
            <w:shd w:val="clear" w:color="auto" w:fill="auto"/>
            <w:vAlign w:val="center"/>
            <w:hideMark/>
          </w:tcPr>
          <w:p w:rsidR="00503D1E" w:rsidRPr="00695576" w:rsidRDefault="00503D1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503D1E" w:rsidRPr="00BA4487" w:rsidRDefault="00503D1E"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库存深度</w:t>
            </w:r>
          </w:p>
        </w:tc>
        <w:tc>
          <w:tcPr>
            <w:tcW w:w="4820" w:type="dxa"/>
            <w:shd w:val="clear" w:color="auto" w:fill="auto"/>
            <w:vAlign w:val="center"/>
            <w:hideMark/>
          </w:tcPr>
          <w:p w:rsidR="00503D1E" w:rsidRPr="00BA4487" w:rsidRDefault="00503D1E"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库存的时间长度</w:t>
            </w:r>
          </w:p>
        </w:tc>
        <w:tc>
          <w:tcPr>
            <w:tcW w:w="992" w:type="dxa"/>
            <w:vMerge/>
          </w:tcPr>
          <w:p w:rsidR="00503D1E" w:rsidRDefault="00503D1E"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503D1E" w:rsidRPr="00695576" w:rsidRDefault="00503D1E"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p>
        </w:tc>
      </w:tr>
      <w:tr w:rsidR="00503D1E" w:rsidRPr="00695576" w:rsidTr="00503D1E">
        <w:trPr>
          <w:jc w:val="center"/>
        </w:trPr>
        <w:tc>
          <w:tcPr>
            <w:tcW w:w="959" w:type="dxa"/>
            <w:vMerge/>
            <w:shd w:val="clear" w:color="auto" w:fill="auto"/>
            <w:vAlign w:val="center"/>
          </w:tcPr>
          <w:p w:rsidR="00503D1E" w:rsidRPr="00695576" w:rsidRDefault="00503D1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tcPr>
          <w:p w:rsidR="00503D1E" w:rsidRPr="008F11E3" w:rsidRDefault="00503D1E" w:rsidP="00422F18">
            <w:pPr>
              <w:widowControl/>
              <w:rPr>
                <w:rFonts w:asciiTheme="minorEastAsia" w:eastAsiaTheme="minorEastAsia" w:hAnsiTheme="minorEastAsia" w:cs="宋体"/>
                <w:color w:val="000000"/>
                <w:kern w:val="0"/>
                <w:sz w:val="18"/>
                <w:szCs w:val="18"/>
                <w:highlight w:val="red"/>
              </w:rPr>
            </w:pPr>
            <w:r w:rsidRPr="00695576">
              <w:rPr>
                <w:rFonts w:asciiTheme="minorEastAsia" w:eastAsiaTheme="minorEastAsia" w:hAnsiTheme="minorEastAsia" w:cs="宋体" w:hint="eastAsia"/>
                <w:color w:val="000000"/>
                <w:kern w:val="0"/>
                <w:sz w:val="18"/>
                <w:szCs w:val="18"/>
              </w:rPr>
              <w:t>人均销售效率</w:t>
            </w:r>
          </w:p>
        </w:tc>
        <w:tc>
          <w:tcPr>
            <w:tcW w:w="4820" w:type="dxa"/>
            <w:shd w:val="clear" w:color="auto" w:fill="auto"/>
            <w:vAlign w:val="center"/>
          </w:tcPr>
          <w:p w:rsidR="00503D1E" w:rsidRPr="008F11E3" w:rsidRDefault="00503D1E" w:rsidP="00422F18">
            <w:pPr>
              <w:widowControl/>
              <w:rPr>
                <w:rFonts w:asciiTheme="minorEastAsia" w:eastAsiaTheme="minorEastAsia" w:hAnsiTheme="minorEastAsia" w:cs="宋体"/>
                <w:color w:val="000000"/>
                <w:kern w:val="0"/>
                <w:sz w:val="18"/>
                <w:szCs w:val="18"/>
                <w:highlight w:val="red"/>
              </w:rPr>
            </w:pPr>
            <w:r w:rsidRPr="00695576">
              <w:rPr>
                <w:rFonts w:asciiTheme="minorEastAsia" w:eastAsiaTheme="minorEastAsia" w:hAnsiTheme="minorEastAsia" w:cs="宋体" w:hint="eastAsia"/>
                <w:color w:val="000000"/>
                <w:kern w:val="0"/>
                <w:sz w:val="18"/>
                <w:szCs w:val="18"/>
              </w:rPr>
              <w:t>销售台数与汽车经销商总人数的比例</w:t>
            </w:r>
          </w:p>
        </w:tc>
        <w:tc>
          <w:tcPr>
            <w:tcW w:w="992" w:type="dxa"/>
            <w:vMerge/>
          </w:tcPr>
          <w:p w:rsidR="00503D1E" w:rsidRDefault="00503D1E"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503D1E" w:rsidRDefault="00503D1E"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p>
        </w:tc>
      </w:tr>
      <w:tr w:rsidR="00503D1E" w:rsidRPr="00695576" w:rsidTr="00503D1E">
        <w:trPr>
          <w:jc w:val="center"/>
        </w:trPr>
        <w:tc>
          <w:tcPr>
            <w:tcW w:w="959" w:type="dxa"/>
            <w:vMerge/>
            <w:shd w:val="clear" w:color="auto" w:fill="auto"/>
            <w:vAlign w:val="center"/>
            <w:hideMark/>
          </w:tcPr>
          <w:p w:rsidR="00503D1E" w:rsidRPr="00695576" w:rsidRDefault="00503D1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503D1E" w:rsidRPr="008F11E3" w:rsidRDefault="00503D1E" w:rsidP="00422F18">
            <w:pPr>
              <w:widowControl/>
              <w:rPr>
                <w:rFonts w:asciiTheme="minorEastAsia" w:eastAsiaTheme="minorEastAsia" w:hAnsiTheme="minorEastAsia" w:cs="宋体"/>
                <w:color w:val="000000"/>
                <w:kern w:val="0"/>
                <w:sz w:val="18"/>
                <w:szCs w:val="18"/>
                <w:highlight w:val="red"/>
              </w:rPr>
            </w:pPr>
            <w:r w:rsidRPr="009E7238">
              <w:rPr>
                <w:rFonts w:asciiTheme="minorEastAsia" w:eastAsiaTheme="minorEastAsia" w:hAnsiTheme="minorEastAsia" w:cs="宋体" w:hint="eastAsia"/>
                <w:color w:val="000000"/>
                <w:kern w:val="0"/>
                <w:sz w:val="18"/>
                <w:szCs w:val="18"/>
              </w:rPr>
              <w:t>成交率</w:t>
            </w:r>
          </w:p>
        </w:tc>
        <w:tc>
          <w:tcPr>
            <w:tcW w:w="4820" w:type="dxa"/>
            <w:shd w:val="clear" w:color="auto" w:fill="auto"/>
            <w:vAlign w:val="center"/>
            <w:hideMark/>
          </w:tcPr>
          <w:p w:rsidR="00503D1E" w:rsidRPr="009E7238" w:rsidRDefault="00503D1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订单</w:t>
            </w:r>
            <w:r>
              <w:rPr>
                <w:rFonts w:asciiTheme="minorEastAsia" w:eastAsiaTheme="minorEastAsia" w:hAnsiTheme="minorEastAsia" w:cs="宋体" w:hint="eastAsia"/>
                <w:color w:val="000000"/>
                <w:kern w:val="0"/>
                <w:sz w:val="18"/>
                <w:szCs w:val="18"/>
              </w:rPr>
              <w:t>数与</w:t>
            </w:r>
            <w:r w:rsidRPr="00695576">
              <w:rPr>
                <w:rFonts w:asciiTheme="minorEastAsia" w:eastAsiaTheme="minorEastAsia" w:hAnsiTheme="minorEastAsia" w:cs="宋体" w:hint="eastAsia"/>
                <w:color w:val="000000"/>
                <w:kern w:val="0"/>
                <w:sz w:val="18"/>
                <w:szCs w:val="18"/>
              </w:rPr>
              <w:t>客户登记表</w:t>
            </w:r>
            <w:r>
              <w:rPr>
                <w:rFonts w:asciiTheme="minorEastAsia" w:eastAsiaTheme="minorEastAsia" w:hAnsiTheme="minorEastAsia" w:cs="宋体" w:hint="eastAsia"/>
                <w:color w:val="000000"/>
                <w:kern w:val="0"/>
                <w:sz w:val="18"/>
                <w:szCs w:val="18"/>
              </w:rPr>
              <w:t>中客户</w:t>
            </w:r>
            <w:r w:rsidRPr="00695576">
              <w:rPr>
                <w:rFonts w:asciiTheme="minorEastAsia" w:eastAsiaTheme="minorEastAsia" w:hAnsiTheme="minorEastAsia" w:cs="宋体" w:hint="eastAsia"/>
                <w:color w:val="000000"/>
                <w:kern w:val="0"/>
                <w:sz w:val="18"/>
                <w:szCs w:val="18"/>
              </w:rPr>
              <w:t>数量</w:t>
            </w:r>
            <w:r>
              <w:rPr>
                <w:rFonts w:asciiTheme="minorEastAsia" w:eastAsiaTheme="minorEastAsia" w:hAnsiTheme="minorEastAsia" w:cs="宋体" w:hint="eastAsia"/>
                <w:color w:val="000000"/>
                <w:kern w:val="0"/>
                <w:sz w:val="18"/>
                <w:szCs w:val="18"/>
              </w:rPr>
              <w:t>的比率</w:t>
            </w:r>
          </w:p>
        </w:tc>
        <w:tc>
          <w:tcPr>
            <w:tcW w:w="992" w:type="dxa"/>
            <w:vMerge/>
          </w:tcPr>
          <w:p w:rsidR="00503D1E" w:rsidRDefault="00503D1E"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503D1E" w:rsidRPr="00695576" w:rsidRDefault="00503D1E"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r>
      <w:tr w:rsidR="00422F18" w:rsidRPr="00695576" w:rsidTr="00422F18">
        <w:trPr>
          <w:jc w:val="center"/>
        </w:trPr>
        <w:tc>
          <w:tcPr>
            <w:tcW w:w="959" w:type="dxa"/>
            <w:vMerge w:val="restart"/>
            <w:shd w:val="clear" w:color="auto" w:fill="auto"/>
            <w:vAlign w:val="center"/>
            <w:hideMark/>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售后服务能力</w:t>
            </w:r>
          </w:p>
        </w:tc>
        <w:tc>
          <w:tcPr>
            <w:tcW w:w="1802"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预约率</w:t>
            </w:r>
          </w:p>
        </w:tc>
        <w:tc>
          <w:tcPr>
            <w:tcW w:w="4820"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预约服务客户数量与全部服务客户数量之比</w:t>
            </w:r>
          </w:p>
        </w:tc>
        <w:tc>
          <w:tcPr>
            <w:tcW w:w="992" w:type="dxa"/>
            <w:vMerge w:val="restart"/>
            <w:vAlign w:val="center"/>
          </w:tcPr>
          <w:p w:rsidR="006450A6" w:rsidRDefault="001C63A7"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20%</w:t>
            </w: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p>
        </w:tc>
      </w:tr>
      <w:tr w:rsidR="00422F18" w:rsidRPr="00695576" w:rsidTr="00422F18">
        <w:trPr>
          <w:jc w:val="center"/>
        </w:trPr>
        <w:tc>
          <w:tcPr>
            <w:tcW w:w="959" w:type="dxa"/>
            <w:vMerge/>
            <w:vAlign w:val="center"/>
            <w:hideMark/>
          </w:tcPr>
          <w:p w:rsidR="006450A6" w:rsidRPr="00695576" w:rsidRDefault="006450A6"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一次性修复合格率</w:t>
            </w:r>
          </w:p>
        </w:tc>
        <w:tc>
          <w:tcPr>
            <w:tcW w:w="4820" w:type="dxa"/>
            <w:shd w:val="clear" w:color="auto" w:fill="auto"/>
            <w:vAlign w:val="center"/>
            <w:hideMark/>
          </w:tcPr>
          <w:p w:rsidR="006450A6" w:rsidRPr="00BA4487" w:rsidRDefault="006450A6"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 xml:space="preserve">获得一次性修复合格的车辆比率 </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w:t>
            </w:r>
          </w:p>
        </w:tc>
      </w:tr>
      <w:tr w:rsidR="00422F18" w:rsidRPr="00695576" w:rsidTr="00422F18">
        <w:trPr>
          <w:jc w:val="center"/>
        </w:trPr>
        <w:tc>
          <w:tcPr>
            <w:tcW w:w="959" w:type="dxa"/>
            <w:vMerge/>
            <w:vAlign w:val="center"/>
            <w:hideMark/>
          </w:tcPr>
          <w:p w:rsidR="006450A6" w:rsidRPr="00695576" w:rsidRDefault="006450A6"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保养效率</w:t>
            </w:r>
          </w:p>
        </w:tc>
        <w:tc>
          <w:tcPr>
            <w:tcW w:w="4820" w:type="dxa"/>
            <w:shd w:val="clear" w:color="auto" w:fill="auto"/>
            <w:vAlign w:val="center"/>
            <w:hideMark/>
          </w:tcPr>
          <w:p w:rsidR="006450A6" w:rsidRPr="00BA4487" w:rsidRDefault="006450A6"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对本经销商汽车保养业务从预约接待、保养作业、质量检查、交车等环节的综合效率上进行评估</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r>
      <w:tr w:rsidR="00422F18" w:rsidRPr="00695576" w:rsidTr="00422F18">
        <w:trPr>
          <w:jc w:val="center"/>
        </w:trPr>
        <w:tc>
          <w:tcPr>
            <w:tcW w:w="959" w:type="dxa"/>
            <w:vMerge/>
            <w:vAlign w:val="center"/>
            <w:hideMark/>
          </w:tcPr>
          <w:p w:rsidR="006450A6" w:rsidRPr="00695576" w:rsidRDefault="006450A6"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服务吸收率</w:t>
            </w:r>
          </w:p>
        </w:tc>
        <w:tc>
          <w:tcPr>
            <w:tcW w:w="4820"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售后服务毛利润与运营费用的</w:t>
            </w:r>
            <w:r>
              <w:rPr>
                <w:rFonts w:asciiTheme="minorEastAsia" w:eastAsiaTheme="minorEastAsia" w:hAnsiTheme="minorEastAsia" w:cs="宋体" w:hint="eastAsia"/>
                <w:color w:val="000000"/>
                <w:kern w:val="0"/>
                <w:sz w:val="18"/>
                <w:szCs w:val="18"/>
              </w:rPr>
              <w:t>比率</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r>
      <w:tr w:rsidR="00422F18" w:rsidRPr="00695576" w:rsidTr="00422F18">
        <w:trPr>
          <w:jc w:val="center"/>
        </w:trPr>
        <w:tc>
          <w:tcPr>
            <w:tcW w:w="959" w:type="dxa"/>
            <w:vMerge/>
            <w:vAlign w:val="center"/>
            <w:hideMark/>
          </w:tcPr>
          <w:p w:rsidR="006450A6" w:rsidRPr="00695576" w:rsidRDefault="006450A6"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维修技工工作效率</w:t>
            </w:r>
          </w:p>
        </w:tc>
        <w:tc>
          <w:tcPr>
            <w:tcW w:w="4820"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维修技</w:t>
            </w:r>
            <w:r w:rsidRPr="00BA4487">
              <w:rPr>
                <w:rFonts w:asciiTheme="minorEastAsia" w:eastAsiaTheme="minorEastAsia" w:hAnsiTheme="minorEastAsia" w:cs="宋体" w:hint="eastAsia"/>
                <w:color w:val="000000"/>
                <w:kern w:val="0"/>
                <w:sz w:val="18"/>
                <w:szCs w:val="18"/>
              </w:rPr>
              <w:t>工的工作效率。计算方法：维修技工实际工作工时数合计/维修技工标准定额工时合计</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r>
      <w:tr w:rsidR="00422F18" w:rsidRPr="00695576" w:rsidTr="00422F18">
        <w:trPr>
          <w:jc w:val="center"/>
        </w:trPr>
        <w:tc>
          <w:tcPr>
            <w:tcW w:w="959" w:type="dxa"/>
            <w:vMerge w:val="restart"/>
            <w:shd w:val="clear" w:color="auto" w:fill="auto"/>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财务能力</w:t>
            </w:r>
          </w:p>
        </w:tc>
        <w:tc>
          <w:tcPr>
            <w:tcW w:w="1802"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毛利率</w:t>
            </w:r>
          </w:p>
        </w:tc>
        <w:tc>
          <w:tcPr>
            <w:tcW w:w="4820"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 xml:space="preserve">营业毛利润占营业总收入的比率 </w:t>
            </w:r>
          </w:p>
        </w:tc>
        <w:tc>
          <w:tcPr>
            <w:tcW w:w="992" w:type="dxa"/>
            <w:vMerge w:val="restart"/>
            <w:vAlign w:val="center"/>
          </w:tcPr>
          <w:p w:rsidR="006450A6" w:rsidRDefault="001C63A7"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w:t>
            </w:r>
          </w:p>
        </w:tc>
        <w:tc>
          <w:tcPr>
            <w:tcW w:w="1025" w:type="dxa"/>
            <w:vAlign w:val="center"/>
          </w:tcPr>
          <w:p w:rsidR="006450A6" w:rsidRPr="00695576" w:rsidRDefault="001C63A7"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r w:rsidR="006450A6">
              <w:rPr>
                <w:rFonts w:asciiTheme="minorEastAsia" w:eastAsiaTheme="minorEastAsia" w:hAnsiTheme="minorEastAsia" w:cs="宋体" w:hint="eastAsia"/>
                <w:color w:val="000000"/>
                <w:kern w:val="0"/>
                <w:sz w:val="18"/>
                <w:szCs w:val="18"/>
              </w:rPr>
              <w:t>%</w:t>
            </w:r>
          </w:p>
        </w:tc>
      </w:tr>
      <w:tr w:rsidR="00422F18" w:rsidRPr="00695576" w:rsidTr="00422F18">
        <w:trPr>
          <w:jc w:val="center"/>
        </w:trPr>
        <w:tc>
          <w:tcPr>
            <w:tcW w:w="959" w:type="dxa"/>
            <w:vMerge/>
            <w:shd w:val="clear" w:color="auto" w:fill="auto"/>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p>
        </w:tc>
        <w:tc>
          <w:tcPr>
            <w:tcW w:w="1802"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利润增长率</w:t>
            </w:r>
          </w:p>
        </w:tc>
        <w:tc>
          <w:tcPr>
            <w:tcW w:w="4820"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本年利润增长额与上年利润的比率</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1C63A7"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r w:rsidR="006450A6">
              <w:rPr>
                <w:rFonts w:asciiTheme="minorEastAsia" w:eastAsiaTheme="minorEastAsia" w:hAnsiTheme="minorEastAsia" w:cs="宋体" w:hint="eastAsia"/>
                <w:color w:val="000000"/>
                <w:kern w:val="0"/>
                <w:sz w:val="18"/>
                <w:szCs w:val="18"/>
              </w:rPr>
              <w:t>%</w:t>
            </w:r>
          </w:p>
        </w:tc>
      </w:tr>
      <w:tr w:rsidR="00422F18" w:rsidRPr="00695576" w:rsidTr="00422F18">
        <w:trPr>
          <w:jc w:val="center"/>
        </w:trPr>
        <w:tc>
          <w:tcPr>
            <w:tcW w:w="959" w:type="dxa"/>
            <w:vMerge/>
            <w:shd w:val="clear" w:color="auto" w:fill="auto"/>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p>
        </w:tc>
        <w:tc>
          <w:tcPr>
            <w:tcW w:w="1802"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人均利润率</w:t>
            </w:r>
          </w:p>
        </w:tc>
        <w:tc>
          <w:tcPr>
            <w:tcW w:w="4820"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利润除以全体员工数</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422F18" w:rsidRPr="00695576" w:rsidTr="00422F18">
        <w:trPr>
          <w:jc w:val="center"/>
        </w:trPr>
        <w:tc>
          <w:tcPr>
            <w:tcW w:w="959" w:type="dxa"/>
            <w:vMerge/>
            <w:shd w:val="clear" w:color="auto" w:fill="auto"/>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p>
        </w:tc>
        <w:tc>
          <w:tcPr>
            <w:tcW w:w="1802" w:type="dxa"/>
            <w:shd w:val="clear" w:color="auto" w:fill="auto"/>
            <w:vAlign w:val="center"/>
          </w:tcPr>
          <w:p w:rsidR="006450A6" w:rsidRPr="00695576" w:rsidRDefault="006450A6" w:rsidP="00422F18">
            <w:pPr>
              <w:widowControl/>
              <w:rPr>
                <w:rFonts w:asciiTheme="minorEastAsia" w:eastAsiaTheme="minorEastAsia" w:hAnsiTheme="minorEastAsia" w:cs="宋体"/>
                <w:kern w:val="0"/>
                <w:sz w:val="18"/>
                <w:szCs w:val="18"/>
              </w:rPr>
            </w:pPr>
            <w:r w:rsidRPr="00695576">
              <w:rPr>
                <w:rFonts w:asciiTheme="minorEastAsia" w:eastAsiaTheme="minorEastAsia" w:hAnsiTheme="minorEastAsia" w:cs="宋体" w:hint="eastAsia"/>
                <w:kern w:val="0"/>
                <w:sz w:val="18"/>
                <w:szCs w:val="18"/>
              </w:rPr>
              <w:t>资产负债率</w:t>
            </w:r>
          </w:p>
        </w:tc>
        <w:tc>
          <w:tcPr>
            <w:tcW w:w="4820"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负债总额除以资产总额的百分比</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422F18" w:rsidRPr="00695576" w:rsidTr="00422F18">
        <w:trPr>
          <w:jc w:val="center"/>
        </w:trPr>
        <w:tc>
          <w:tcPr>
            <w:tcW w:w="959" w:type="dxa"/>
            <w:vMerge/>
            <w:shd w:val="clear" w:color="auto" w:fill="auto"/>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p>
        </w:tc>
        <w:tc>
          <w:tcPr>
            <w:tcW w:w="1802" w:type="dxa"/>
            <w:shd w:val="clear" w:color="auto" w:fill="auto"/>
            <w:vAlign w:val="center"/>
          </w:tcPr>
          <w:p w:rsidR="006450A6" w:rsidRPr="00695576" w:rsidRDefault="006450A6" w:rsidP="00422F18">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资金周转率</w:t>
            </w:r>
          </w:p>
        </w:tc>
        <w:tc>
          <w:tcPr>
            <w:tcW w:w="4820"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8254E0">
              <w:rPr>
                <w:rFonts w:asciiTheme="minorEastAsia" w:eastAsiaTheme="minorEastAsia" w:hAnsiTheme="minorEastAsia" w:cs="宋体" w:hint="eastAsia"/>
                <w:color w:val="000000"/>
                <w:kern w:val="0"/>
                <w:sz w:val="18"/>
                <w:szCs w:val="18"/>
              </w:rPr>
              <w:t>销售收入与平均资产总额之比</w:t>
            </w:r>
          </w:p>
        </w:tc>
        <w:tc>
          <w:tcPr>
            <w:tcW w:w="992" w:type="dxa"/>
            <w:vMerge/>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8254E0"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422F18" w:rsidRPr="00695576" w:rsidTr="00422F18">
        <w:trPr>
          <w:jc w:val="center"/>
        </w:trPr>
        <w:tc>
          <w:tcPr>
            <w:tcW w:w="959" w:type="dxa"/>
            <w:vMerge w:val="restart"/>
            <w:shd w:val="clear" w:color="auto" w:fill="auto"/>
            <w:vAlign w:val="center"/>
            <w:hideMark/>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营销企划能力</w:t>
            </w:r>
          </w:p>
        </w:tc>
        <w:tc>
          <w:tcPr>
            <w:tcW w:w="1802" w:type="dxa"/>
            <w:shd w:val="clear" w:color="auto" w:fill="auto"/>
            <w:vAlign w:val="center"/>
            <w:hideMark/>
          </w:tcPr>
          <w:p w:rsidR="006450A6" w:rsidRPr="00BA4487" w:rsidRDefault="006450A6"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按销售计划实现集客组数的比率</w:t>
            </w:r>
          </w:p>
        </w:tc>
        <w:tc>
          <w:tcPr>
            <w:tcW w:w="4820" w:type="dxa"/>
            <w:shd w:val="clear" w:color="auto" w:fill="auto"/>
            <w:vAlign w:val="center"/>
            <w:hideMark/>
          </w:tcPr>
          <w:p w:rsidR="006450A6" w:rsidRPr="00BA4487" w:rsidRDefault="006450A6"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每月集客组数与销售计划集客组数的比率</w:t>
            </w:r>
          </w:p>
        </w:tc>
        <w:tc>
          <w:tcPr>
            <w:tcW w:w="992" w:type="dxa"/>
            <w:vMerge w:val="restart"/>
            <w:vAlign w:val="center"/>
          </w:tcPr>
          <w:p w:rsidR="006450A6" w:rsidRDefault="001C63A7"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w:t>
            </w: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p>
        </w:tc>
      </w:tr>
      <w:tr w:rsidR="00422F18" w:rsidRPr="00695576" w:rsidTr="00422F18">
        <w:trPr>
          <w:jc w:val="center"/>
        </w:trPr>
        <w:tc>
          <w:tcPr>
            <w:tcW w:w="959" w:type="dxa"/>
            <w:vMerge/>
            <w:vAlign w:val="center"/>
            <w:hideMark/>
          </w:tcPr>
          <w:p w:rsidR="006450A6" w:rsidRPr="00695576" w:rsidRDefault="006450A6"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6450A6" w:rsidRPr="00BA4487" w:rsidRDefault="006450A6" w:rsidP="00422F18">
            <w:pPr>
              <w:widowControl/>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每次促销活动意向客户到店率</w:t>
            </w:r>
          </w:p>
        </w:tc>
        <w:tc>
          <w:tcPr>
            <w:tcW w:w="4820" w:type="dxa"/>
            <w:shd w:val="clear" w:color="auto" w:fill="auto"/>
            <w:vAlign w:val="center"/>
            <w:hideMark/>
          </w:tcPr>
          <w:p w:rsidR="006450A6" w:rsidRPr="00695576" w:rsidRDefault="006450A6" w:rsidP="00422F18">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按计划</w:t>
            </w:r>
            <w:r w:rsidRPr="00695576">
              <w:rPr>
                <w:rFonts w:asciiTheme="minorEastAsia" w:eastAsiaTheme="minorEastAsia" w:hAnsiTheme="minorEastAsia" w:cs="宋体" w:hint="eastAsia"/>
                <w:color w:val="000000"/>
                <w:kern w:val="0"/>
                <w:sz w:val="18"/>
                <w:szCs w:val="18"/>
              </w:rPr>
              <w:t>平均每次促销活动集客来店的</w:t>
            </w:r>
            <w:r>
              <w:rPr>
                <w:rFonts w:asciiTheme="minorEastAsia" w:eastAsiaTheme="minorEastAsia" w:hAnsiTheme="minorEastAsia" w:cs="宋体" w:hint="eastAsia"/>
                <w:color w:val="000000"/>
                <w:kern w:val="0"/>
                <w:sz w:val="18"/>
                <w:szCs w:val="18"/>
              </w:rPr>
              <w:t>到店率</w:t>
            </w:r>
          </w:p>
        </w:tc>
        <w:tc>
          <w:tcPr>
            <w:tcW w:w="992" w:type="dxa"/>
            <w:vMerge/>
            <w:vAlign w:val="center"/>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w:t>
            </w:r>
          </w:p>
        </w:tc>
      </w:tr>
      <w:tr w:rsidR="00422F18" w:rsidRPr="00695576" w:rsidTr="00422F18">
        <w:trPr>
          <w:jc w:val="center"/>
        </w:trPr>
        <w:tc>
          <w:tcPr>
            <w:tcW w:w="959" w:type="dxa"/>
            <w:vMerge/>
            <w:vAlign w:val="center"/>
            <w:hideMark/>
          </w:tcPr>
          <w:p w:rsidR="006450A6" w:rsidRPr="00695576" w:rsidRDefault="006450A6"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平均单组集客费用</w:t>
            </w:r>
          </w:p>
        </w:tc>
        <w:tc>
          <w:tcPr>
            <w:tcW w:w="4820" w:type="dxa"/>
            <w:shd w:val="clear" w:color="auto" w:fill="auto"/>
            <w:vAlign w:val="center"/>
          </w:tcPr>
          <w:p w:rsidR="006450A6" w:rsidRPr="00695576" w:rsidRDefault="006450A6"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 xml:space="preserve">平均每组来店新客户所对应的广告等费用成本 </w:t>
            </w:r>
          </w:p>
        </w:tc>
        <w:tc>
          <w:tcPr>
            <w:tcW w:w="992" w:type="dxa"/>
            <w:vMerge/>
            <w:vAlign w:val="center"/>
          </w:tcPr>
          <w:p w:rsidR="006450A6" w:rsidRDefault="006450A6"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6450A6" w:rsidRPr="00695576" w:rsidRDefault="006450A6"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r>
      <w:tr w:rsidR="00486A8E" w:rsidRPr="00695576" w:rsidTr="00422F18">
        <w:trPr>
          <w:jc w:val="center"/>
        </w:trPr>
        <w:tc>
          <w:tcPr>
            <w:tcW w:w="959" w:type="dxa"/>
            <w:vMerge w:val="restart"/>
            <w:shd w:val="clear" w:color="auto" w:fill="auto"/>
            <w:vAlign w:val="center"/>
            <w:hideMark/>
          </w:tcPr>
          <w:p w:rsidR="00486A8E" w:rsidRPr="00695576" w:rsidRDefault="00486A8E" w:rsidP="00422F18">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客户关系维系能力</w:t>
            </w:r>
          </w:p>
        </w:tc>
        <w:tc>
          <w:tcPr>
            <w:tcW w:w="1802"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销售满意度指数</w:t>
            </w:r>
          </w:p>
        </w:tc>
        <w:tc>
          <w:tcPr>
            <w:tcW w:w="4820"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C32BDC">
              <w:rPr>
                <w:rFonts w:asciiTheme="minorEastAsia" w:eastAsiaTheme="minorEastAsia" w:hAnsiTheme="minorEastAsia" w:cs="宋体" w:hint="eastAsia"/>
                <w:color w:val="000000" w:themeColor="text1"/>
                <w:kern w:val="0"/>
                <w:sz w:val="18"/>
                <w:szCs w:val="18"/>
              </w:rPr>
              <w:t>客户对其在商品销售过程中的要求已被满足程度的感受。</w:t>
            </w:r>
          </w:p>
        </w:tc>
        <w:tc>
          <w:tcPr>
            <w:tcW w:w="992" w:type="dxa"/>
            <w:vMerge w:val="restart"/>
            <w:vAlign w:val="center"/>
          </w:tcPr>
          <w:p w:rsidR="00486A8E" w:rsidRDefault="00486A8E" w:rsidP="00422F18">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12%</w:t>
            </w:r>
          </w:p>
        </w:tc>
        <w:tc>
          <w:tcPr>
            <w:tcW w:w="1025" w:type="dxa"/>
            <w:vAlign w:val="center"/>
          </w:tcPr>
          <w:p w:rsidR="00486A8E" w:rsidRPr="00FF4397" w:rsidRDefault="00486A8E" w:rsidP="00422F18">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w:t>
            </w:r>
          </w:p>
        </w:tc>
      </w:tr>
      <w:tr w:rsidR="00486A8E" w:rsidRPr="00695576" w:rsidTr="00486A8E">
        <w:trPr>
          <w:jc w:val="center"/>
        </w:trPr>
        <w:tc>
          <w:tcPr>
            <w:tcW w:w="959" w:type="dxa"/>
            <w:vMerge/>
            <w:shd w:val="clear" w:color="auto" w:fill="auto"/>
            <w:vAlign w:val="center"/>
            <w:hideMark/>
          </w:tcPr>
          <w:p w:rsidR="00486A8E" w:rsidRPr="00695576" w:rsidRDefault="00486A8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客户服务满意度指数</w:t>
            </w:r>
          </w:p>
        </w:tc>
        <w:tc>
          <w:tcPr>
            <w:tcW w:w="4820"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C32BDC">
              <w:rPr>
                <w:rFonts w:asciiTheme="minorEastAsia" w:eastAsiaTheme="minorEastAsia" w:hAnsiTheme="minorEastAsia" w:cs="宋体" w:hint="eastAsia"/>
                <w:color w:val="000000" w:themeColor="text1"/>
                <w:kern w:val="0"/>
                <w:sz w:val="18"/>
                <w:szCs w:val="18"/>
              </w:rPr>
              <w:t>客户对其在服务过程中的要求已被满足程度的感受。</w:t>
            </w:r>
          </w:p>
        </w:tc>
        <w:tc>
          <w:tcPr>
            <w:tcW w:w="992" w:type="dxa"/>
            <w:vMerge/>
            <w:vAlign w:val="center"/>
          </w:tcPr>
          <w:p w:rsidR="00486A8E" w:rsidRDefault="00486A8E" w:rsidP="00422F18">
            <w:pPr>
              <w:widowControl/>
              <w:jc w:val="center"/>
              <w:rPr>
                <w:rFonts w:asciiTheme="minorEastAsia" w:eastAsiaTheme="minorEastAsia" w:hAnsiTheme="minorEastAsia" w:cs="宋体"/>
                <w:color w:val="000000" w:themeColor="text1"/>
                <w:kern w:val="0"/>
                <w:sz w:val="18"/>
                <w:szCs w:val="18"/>
              </w:rPr>
            </w:pPr>
          </w:p>
        </w:tc>
        <w:tc>
          <w:tcPr>
            <w:tcW w:w="1025" w:type="dxa"/>
            <w:vAlign w:val="center"/>
          </w:tcPr>
          <w:p w:rsidR="00486A8E" w:rsidRPr="00FF4397" w:rsidRDefault="00486A8E" w:rsidP="00422F18">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w:t>
            </w:r>
          </w:p>
        </w:tc>
      </w:tr>
      <w:tr w:rsidR="00486A8E" w:rsidRPr="00695576" w:rsidTr="00486A8E">
        <w:trPr>
          <w:jc w:val="center"/>
        </w:trPr>
        <w:tc>
          <w:tcPr>
            <w:tcW w:w="959" w:type="dxa"/>
            <w:vMerge/>
            <w:shd w:val="clear" w:color="auto" w:fill="auto"/>
            <w:vAlign w:val="center"/>
            <w:hideMark/>
          </w:tcPr>
          <w:p w:rsidR="00486A8E" w:rsidRPr="00695576" w:rsidRDefault="00486A8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转介率</w:t>
            </w:r>
          </w:p>
        </w:tc>
        <w:tc>
          <w:tcPr>
            <w:tcW w:w="4820" w:type="dxa"/>
            <w:shd w:val="clear" w:color="auto" w:fill="auto"/>
            <w:vAlign w:val="center"/>
            <w:hideMark/>
          </w:tcPr>
          <w:p w:rsidR="00486A8E" w:rsidRPr="00695576" w:rsidRDefault="00486A8E" w:rsidP="00422F18">
            <w:pPr>
              <w:widowControl/>
              <w:rPr>
                <w:rFonts w:asciiTheme="minorEastAsia" w:eastAsiaTheme="minorEastAsia" w:hAnsiTheme="minorEastAsia" w:cs="宋体"/>
                <w:kern w:val="0"/>
                <w:sz w:val="18"/>
                <w:szCs w:val="18"/>
              </w:rPr>
            </w:pPr>
            <w:r w:rsidRPr="00695576">
              <w:rPr>
                <w:rFonts w:asciiTheme="minorEastAsia" w:eastAsiaTheme="minorEastAsia" w:hAnsiTheme="minorEastAsia" w:cs="宋体" w:hint="eastAsia"/>
                <w:kern w:val="0"/>
                <w:sz w:val="18"/>
                <w:szCs w:val="18"/>
              </w:rPr>
              <w:t>老客户推荐订单与当期客户数量之和的比值</w:t>
            </w:r>
          </w:p>
        </w:tc>
        <w:tc>
          <w:tcPr>
            <w:tcW w:w="992" w:type="dxa"/>
            <w:vMerge/>
            <w:vAlign w:val="center"/>
          </w:tcPr>
          <w:p w:rsidR="00486A8E" w:rsidRDefault="00486A8E" w:rsidP="00422F18">
            <w:pPr>
              <w:widowControl/>
              <w:jc w:val="center"/>
              <w:rPr>
                <w:rFonts w:asciiTheme="minorEastAsia" w:eastAsiaTheme="minorEastAsia" w:hAnsiTheme="minorEastAsia" w:cs="宋体"/>
                <w:kern w:val="0"/>
                <w:sz w:val="18"/>
                <w:szCs w:val="18"/>
              </w:rPr>
            </w:pPr>
          </w:p>
        </w:tc>
        <w:tc>
          <w:tcPr>
            <w:tcW w:w="1025" w:type="dxa"/>
            <w:vAlign w:val="center"/>
          </w:tcPr>
          <w:p w:rsidR="00486A8E" w:rsidRPr="00695576" w:rsidRDefault="00486A8E" w:rsidP="00422F18">
            <w:pPr>
              <w:widowControl/>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486A8E" w:rsidRPr="00695576" w:rsidTr="00486A8E">
        <w:trPr>
          <w:jc w:val="center"/>
        </w:trPr>
        <w:tc>
          <w:tcPr>
            <w:tcW w:w="959" w:type="dxa"/>
            <w:vMerge/>
            <w:shd w:val="clear" w:color="auto" w:fill="auto"/>
            <w:vAlign w:val="center"/>
            <w:hideMark/>
          </w:tcPr>
          <w:p w:rsidR="00486A8E" w:rsidRPr="00695576" w:rsidRDefault="00486A8E"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售后客户掌握率</w:t>
            </w:r>
          </w:p>
        </w:tc>
        <w:tc>
          <w:tcPr>
            <w:tcW w:w="4820" w:type="dxa"/>
            <w:shd w:val="clear" w:color="auto" w:fill="auto"/>
            <w:vAlign w:val="center"/>
            <w:hideMark/>
          </w:tcPr>
          <w:p w:rsidR="00486A8E" w:rsidRPr="00695576" w:rsidRDefault="00486A8E"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 xml:space="preserve">回店进行有偿服务（2次以上/年）的台数与销售出去的总台数之比 </w:t>
            </w:r>
          </w:p>
        </w:tc>
        <w:tc>
          <w:tcPr>
            <w:tcW w:w="992" w:type="dxa"/>
            <w:vMerge/>
            <w:vAlign w:val="center"/>
          </w:tcPr>
          <w:p w:rsidR="00486A8E" w:rsidRDefault="00486A8E"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486A8E" w:rsidRPr="00695576" w:rsidRDefault="00486A8E"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r>
      <w:tr w:rsidR="004A0D70" w:rsidRPr="00695576" w:rsidTr="00422F18">
        <w:trPr>
          <w:jc w:val="center"/>
        </w:trPr>
        <w:tc>
          <w:tcPr>
            <w:tcW w:w="959" w:type="dxa"/>
            <w:vMerge w:val="restart"/>
            <w:shd w:val="clear" w:color="auto" w:fill="auto"/>
            <w:vAlign w:val="center"/>
            <w:hideMark/>
          </w:tcPr>
          <w:p w:rsidR="004A0D70" w:rsidRPr="00695576" w:rsidRDefault="004A0D70" w:rsidP="00422F18">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关联业务服务能力</w:t>
            </w:r>
          </w:p>
        </w:tc>
        <w:tc>
          <w:tcPr>
            <w:tcW w:w="1802" w:type="dxa"/>
            <w:shd w:val="clear" w:color="auto" w:fill="auto"/>
            <w:vAlign w:val="center"/>
            <w:hideMark/>
          </w:tcPr>
          <w:p w:rsidR="004A0D70" w:rsidRPr="00695576" w:rsidRDefault="004A0D70"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消费贷款渗透率</w:t>
            </w:r>
          </w:p>
        </w:tc>
        <w:tc>
          <w:tcPr>
            <w:tcW w:w="4820" w:type="dxa"/>
            <w:shd w:val="clear" w:color="auto" w:fill="auto"/>
            <w:vAlign w:val="center"/>
            <w:hideMark/>
          </w:tcPr>
          <w:p w:rsidR="004A0D70" w:rsidRPr="00695576" w:rsidRDefault="004A0D70"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贷款销售车辆数占销售总数的</w:t>
            </w:r>
            <w:r>
              <w:rPr>
                <w:rFonts w:asciiTheme="minorEastAsia" w:eastAsiaTheme="minorEastAsia" w:hAnsiTheme="minorEastAsia" w:cs="宋体" w:hint="eastAsia"/>
                <w:color w:val="000000"/>
                <w:kern w:val="0"/>
                <w:sz w:val="18"/>
                <w:szCs w:val="18"/>
              </w:rPr>
              <w:t>比率</w:t>
            </w:r>
          </w:p>
        </w:tc>
        <w:tc>
          <w:tcPr>
            <w:tcW w:w="992" w:type="dxa"/>
            <w:vMerge w:val="restart"/>
            <w:vAlign w:val="center"/>
          </w:tcPr>
          <w:p w:rsidR="004A0D70" w:rsidRDefault="00603C7D"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8</w:t>
            </w:r>
            <w:r w:rsidR="004A0D70">
              <w:rPr>
                <w:rFonts w:asciiTheme="minorEastAsia" w:eastAsiaTheme="minorEastAsia" w:hAnsiTheme="minorEastAsia" w:cs="宋体" w:hint="eastAsia"/>
                <w:color w:val="000000"/>
                <w:kern w:val="0"/>
                <w:sz w:val="18"/>
                <w:szCs w:val="18"/>
              </w:rPr>
              <w:t>%</w:t>
            </w:r>
          </w:p>
        </w:tc>
        <w:tc>
          <w:tcPr>
            <w:tcW w:w="1025" w:type="dxa"/>
            <w:vAlign w:val="center"/>
          </w:tcPr>
          <w:p w:rsidR="004A0D70" w:rsidRPr="00695576" w:rsidRDefault="004A0D70"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4A0D70" w:rsidRPr="00695576" w:rsidTr="00422F18">
        <w:trPr>
          <w:jc w:val="center"/>
        </w:trPr>
        <w:tc>
          <w:tcPr>
            <w:tcW w:w="959" w:type="dxa"/>
            <w:vMerge/>
            <w:shd w:val="clear" w:color="auto" w:fill="auto"/>
            <w:vAlign w:val="center"/>
            <w:hideMark/>
          </w:tcPr>
          <w:p w:rsidR="004A0D70" w:rsidRPr="00695576" w:rsidRDefault="004A0D70" w:rsidP="00422F18">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hideMark/>
          </w:tcPr>
          <w:p w:rsidR="004A0D70" w:rsidRPr="00695576" w:rsidRDefault="004A0D70"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首保率</w:t>
            </w:r>
          </w:p>
        </w:tc>
        <w:tc>
          <w:tcPr>
            <w:tcW w:w="4820" w:type="dxa"/>
            <w:shd w:val="clear" w:color="auto" w:fill="auto"/>
            <w:vAlign w:val="center"/>
            <w:hideMark/>
          </w:tcPr>
          <w:p w:rsidR="004A0D70" w:rsidRPr="00695576" w:rsidRDefault="004A0D70" w:rsidP="00422F18">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新车投保数占销售台数的</w:t>
            </w:r>
            <w:r>
              <w:rPr>
                <w:rFonts w:asciiTheme="minorEastAsia" w:eastAsiaTheme="minorEastAsia" w:hAnsiTheme="minorEastAsia" w:cs="宋体" w:hint="eastAsia"/>
                <w:color w:val="000000"/>
                <w:kern w:val="0"/>
                <w:sz w:val="18"/>
                <w:szCs w:val="18"/>
              </w:rPr>
              <w:t>比率</w:t>
            </w:r>
          </w:p>
        </w:tc>
        <w:tc>
          <w:tcPr>
            <w:tcW w:w="992" w:type="dxa"/>
            <w:vMerge/>
            <w:vAlign w:val="center"/>
          </w:tcPr>
          <w:p w:rsidR="004A0D70" w:rsidRDefault="004A0D70" w:rsidP="00422F18">
            <w:pPr>
              <w:widowControl/>
              <w:jc w:val="center"/>
              <w:rPr>
                <w:rFonts w:asciiTheme="minorEastAsia" w:eastAsiaTheme="minorEastAsia" w:hAnsiTheme="minorEastAsia" w:cs="宋体"/>
                <w:color w:val="000000"/>
                <w:kern w:val="0"/>
                <w:sz w:val="18"/>
                <w:szCs w:val="18"/>
              </w:rPr>
            </w:pPr>
          </w:p>
        </w:tc>
        <w:tc>
          <w:tcPr>
            <w:tcW w:w="1025" w:type="dxa"/>
            <w:vAlign w:val="center"/>
          </w:tcPr>
          <w:p w:rsidR="004A0D70" w:rsidRPr="00695576" w:rsidRDefault="004A0D70" w:rsidP="00422F18">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4A0D70" w:rsidRPr="00695576" w:rsidTr="00422F18">
        <w:trPr>
          <w:jc w:val="center"/>
        </w:trPr>
        <w:tc>
          <w:tcPr>
            <w:tcW w:w="959" w:type="dxa"/>
            <w:vMerge/>
            <w:shd w:val="clear" w:color="auto" w:fill="auto"/>
            <w:vAlign w:val="center"/>
          </w:tcPr>
          <w:p w:rsidR="004A0D70" w:rsidRPr="00695576" w:rsidRDefault="004A0D70" w:rsidP="004A0D70">
            <w:pPr>
              <w:widowControl/>
              <w:jc w:val="center"/>
              <w:rPr>
                <w:rFonts w:asciiTheme="minorEastAsia" w:eastAsiaTheme="minorEastAsia" w:hAnsiTheme="minorEastAsia" w:cs="宋体"/>
                <w:color w:val="000000"/>
                <w:kern w:val="0"/>
                <w:sz w:val="18"/>
                <w:szCs w:val="18"/>
              </w:rPr>
            </w:pPr>
          </w:p>
        </w:tc>
        <w:tc>
          <w:tcPr>
            <w:tcW w:w="1802" w:type="dxa"/>
            <w:shd w:val="clear" w:color="auto" w:fill="auto"/>
            <w:vAlign w:val="center"/>
          </w:tcPr>
          <w:p w:rsidR="004A0D70" w:rsidRPr="00695576" w:rsidRDefault="004A0D70" w:rsidP="004A0D70">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续保率</w:t>
            </w:r>
          </w:p>
        </w:tc>
        <w:tc>
          <w:tcPr>
            <w:tcW w:w="4820" w:type="dxa"/>
            <w:shd w:val="clear" w:color="auto" w:fill="auto"/>
            <w:vAlign w:val="center"/>
          </w:tcPr>
          <w:p w:rsidR="004A0D70" w:rsidRPr="00695576" w:rsidRDefault="004A0D70" w:rsidP="004A0D70">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上期在本店投保并在本期续保的客户数量与上期投保客户数的</w:t>
            </w:r>
            <w:r>
              <w:rPr>
                <w:rFonts w:asciiTheme="minorEastAsia" w:eastAsiaTheme="minorEastAsia" w:hAnsiTheme="minorEastAsia" w:cs="宋体" w:hint="eastAsia"/>
                <w:color w:val="000000"/>
                <w:kern w:val="0"/>
                <w:sz w:val="18"/>
                <w:szCs w:val="18"/>
              </w:rPr>
              <w:t>比率</w:t>
            </w:r>
          </w:p>
        </w:tc>
        <w:tc>
          <w:tcPr>
            <w:tcW w:w="992" w:type="dxa"/>
            <w:vMerge/>
            <w:vAlign w:val="center"/>
          </w:tcPr>
          <w:p w:rsidR="004A0D70" w:rsidRDefault="004A0D70" w:rsidP="004A0D70">
            <w:pPr>
              <w:widowControl/>
              <w:jc w:val="center"/>
              <w:rPr>
                <w:rFonts w:asciiTheme="minorEastAsia" w:eastAsiaTheme="minorEastAsia" w:hAnsiTheme="minorEastAsia" w:cs="宋体"/>
                <w:color w:val="000000"/>
                <w:kern w:val="0"/>
                <w:sz w:val="18"/>
                <w:szCs w:val="18"/>
              </w:rPr>
            </w:pPr>
          </w:p>
        </w:tc>
        <w:tc>
          <w:tcPr>
            <w:tcW w:w="1025" w:type="dxa"/>
            <w:vAlign w:val="center"/>
          </w:tcPr>
          <w:p w:rsidR="004A0D70" w:rsidRPr="00695576" w:rsidRDefault="004A0D70" w:rsidP="004A0D70">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4A0D70" w:rsidRPr="00695576" w:rsidTr="00422F18">
        <w:trPr>
          <w:jc w:val="center"/>
        </w:trPr>
        <w:tc>
          <w:tcPr>
            <w:tcW w:w="959" w:type="dxa"/>
            <w:vMerge/>
            <w:shd w:val="clear" w:color="auto" w:fill="auto"/>
            <w:vAlign w:val="center"/>
          </w:tcPr>
          <w:p w:rsidR="004A0D70" w:rsidRPr="00695576" w:rsidRDefault="004A0D70" w:rsidP="004A0D70">
            <w:pPr>
              <w:widowControl/>
              <w:jc w:val="left"/>
              <w:rPr>
                <w:rFonts w:asciiTheme="minorEastAsia" w:eastAsiaTheme="minorEastAsia" w:hAnsiTheme="minorEastAsia" w:cs="宋体"/>
                <w:color w:val="000000"/>
                <w:kern w:val="0"/>
                <w:sz w:val="18"/>
                <w:szCs w:val="18"/>
              </w:rPr>
            </w:pPr>
          </w:p>
        </w:tc>
        <w:tc>
          <w:tcPr>
            <w:tcW w:w="1802" w:type="dxa"/>
            <w:shd w:val="clear" w:color="auto" w:fill="auto"/>
            <w:vAlign w:val="center"/>
          </w:tcPr>
          <w:p w:rsidR="004A0D70" w:rsidRPr="00695576" w:rsidRDefault="004A0D70" w:rsidP="004A0D70">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单车精品销售额占比</w:t>
            </w:r>
          </w:p>
        </w:tc>
        <w:tc>
          <w:tcPr>
            <w:tcW w:w="4820" w:type="dxa"/>
            <w:shd w:val="clear" w:color="auto" w:fill="auto"/>
            <w:vAlign w:val="center"/>
          </w:tcPr>
          <w:p w:rsidR="004A0D70" w:rsidRPr="00695576" w:rsidRDefault="004A0D70" w:rsidP="004A0D70">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平均每台车的精品销售收入占单车总销售收入的</w:t>
            </w:r>
            <w:r>
              <w:rPr>
                <w:rFonts w:asciiTheme="minorEastAsia" w:eastAsiaTheme="minorEastAsia" w:hAnsiTheme="minorEastAsia" w:cs="宋体" w:hint="eastAsia"/>
                <w:color w:val="000000"/>
                <w:kern w:val="0"/>
                <w:sz w:val="18"/>
                <w:szCs w:val="18"/>
              </w:rPr>
              <w:t>比率</w:t>
            </w:r>
          </w:p>
        </w:tc>
        <w:tc>
          <w:tcPr>
            <w:tcW w:w="992" w:type="dxa"/>
            <w:vMerge/>
            <w:vAlign w:val="center"/>
          </w:tcPr>
          <w:p w:rsidR="004A0D70" w:rsidRDefault="004A0D70" w:rsidP="004A0D70">
            <w:pPr>
              <w:widowControl/>
              <w:jc w:val="center"/>
              <w:rPr>
                <w:rFonts w:asciiTheme="minorEastAsia" w:eastAsiaTheme="minorEastAsia" w:hAnsiTheme="minorEastAsia" w:cs="宋体"/>
                <w:color w:val="000000"/>
                <w:kern w:val="0"/>
                <w:sz w:val="18"/>
                <w:szCs w:val="18"/>
              </w:rPr>
            </w:pPr>
          </w:p>
        </w:tc>
        <w:tc>
          <w:tcPr>
            <w:tcW w:w="1025" w:type="dxa"/>
            <w:vAlign w:val="center"/>
          </w:tcPr>
          <w:p w:rsidR="004A0D70" w:rsidRPr="00695576" w:rsidRDefault="00603C7D" w:rsidP="004A0D70">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r w:rsidR="004A0D70">
              <w:rPr>
                <w:rFonts w:asciiTheme="minorEastAsia" w:eastAsiaTheme="minorEastAsia" w:hAnsiTheme="minorEastAsia" w:cs="宋体" w:hint="eastAsia"/>
                <w:color w:val="000000"/>
                <w:kern w:val="0"/>
                <w:sz w:val="18"/>
                <w:szCs w:val="18"/>
              </w:rPr>
              <w:t>%</w:t>
            </w:r>
          </w:p>
        </w:tc>
      </w:tr>
    </w:tbl>
    <w:bookmarkEnd w:id="192"/>
    <w:bookmarkEnd w:id="193"/>
    <w:p w:rsidR="002D2B84" w:rsidRDefault="002D2B84" w:rsidP="002D2B84">
      <w:pPr>
        <w:pStyle w:val="aff8"/>
        <w:ind w:firstLineChars="0" w:firstLine="0"/>
        <w:jc w:val="center"/>
      </w:pPr>
      <w:r>
        <w:rPr>
          <w:rFonts w:ascii="黑体" w:eastAsia="黑体" w:hint="eastAsia"/>
          <w:noProof w:val="0"/>
          <w:kern w:val="2"/>
          <w:szCs w:val="21"/>
        </w:rPr>
        <w:lastRenderedPageBreak/>
        <w:t>表A.1（续）</w:t>
      </w:r>
    </w:p>
    <w:tbl>
      <w:tblPr>
        <w:tblpPr w:leftFromText="180" w:rightFromText="180" w:vertAnchor="text" w:tblpY="1"/>
        <w:tblOverlap w:val="neve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1701"/>
        <w:gridCol w:w="4819"/>
        <w:gridCol w:w="993"/>
        <w:gridCol w:w="1098"/>
      </w:tblGrid>
      <w:tr w:rsidR="00D47099" w:rsidRPr="00695576" w:rsidTr="002D2B84">
        <w:trPr>
          <w:trHeight w:val="480"/>
        </w:trPr>
        <w:tc>
          <w:tcPr>
            <w:tcW w:w="959" w:type="dxa"/>
            <w:shd w:val="clear" w:color="auto" w:fill="C6D9F1" w:themeFill="text2" w:themeFillTint="33"/>
            <w:vAlign w:val="center"/>
          </w:tcPr>
          <w:p w:rsidR="00D47099" w:rsidRPr="00695576" w:rsidRDefault="00D47099" w:rsidP="00D47099">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一级指标</w:t>
            </w:r>
          </w:p>
        </w:tc>
        <w:tc>
          <w:tcPr>
            <w:tcW w:w="1701" w:type="dxa"/>
            <w:shd w:val="clear" w:color="auto" w:fill="C6D9F1" w:themeFill="text2" w:themeFillTint="33"/>
            <w:vAlign w:val="center"/>
          </w:tcPr>
          <w:p w:rsidR="00D47099" w:rsidRPr="00695576" w:rsidRDefault="00D47099" w:rsidP="00D47099">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二级指标</w:t>
            </w:r>
          </w:p>
        </w:tc>
        <w:tc>
          <w:tcPr>
            <w:tcW w:w="4819" w:type="dxa"/>
            <w:shd w:val="clear" w:color="auto" w:fill="C6D9F1" w:themeFill="text2" w:themeFillTint="33"/>
            <w:vAlign w:val="center"/>
          </w:tcPr>
          <w:p w:rsidR="00D47099" w:rsidRPr="00695576" w:rsidRDefault="00D47099" w:rsidP="00D47099">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指标定义</w:t>
            </w:r>
          </w:p>
        </w:tc>
        <w:tc>
          <w:tcPr>
            <w:tcW w:w="993" w:type="dxa"/>
            <w:shd w:val="clear" w:color="auto" w:fill="C6D9F1" w:themeFill="text2" w:themeFillTint="33"/>
          </w:tcPr>
          <w:p w:rsidR="00D47099" w:rsidRDefault="00D47099" w:rsidP="00D47099">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一级指标</w:t>
            </w:r>
          </w:p>
          <w:p w:rsidR="00D47099" w:rsidRDefault="00D47099" w:rsidP="00D47099">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建议权重</w:t>
            </w:r>
          </w:p>
        </w:tc>
        <w:tc>
          <w:tcPr>
            <w:tcW w:w="1098" w:type="dxa"/>
            <w:shd w:val="clear" w:color="auto" w:fill="C6D9F1" w:themeFill="text2" w:themeFillTint="33"/>
          </w:tcPr>
          <w:p w:rsidR="00D47099" w:rsidRDefault="00D47099" w:rsidP="00D47099">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二级指标</w:t>
            </w:r>
          </w:p>
          <w:p w:rsidR="00D47099" w:rsidRPr="00695576" w:rsidRDefault="00D47099" w:rsidP="00D47099">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建议权重</w:t>
            </w:r>
          </w:p>
        </w:tc>
      </w:tr>
      <w:tr w:rsidR="00D47099" w:rsidRPr="00695576" w:rsidTr="002D2B84">
        <w:tc>
          <w:tcPr>
            <w:tcW w:w="959" w:type="dxa"/>
            <w:shd w:val="clear" w:color="auto" w:fill="auto"/>
            <w:vAlign w:val="center"/>
            <w:hideMark/>
          </w:tcPr>
          <w:p w:rsidR="00D47099" w:rsidRPr="00695576" w:rsidRDefault="004A0D70" w:rsidP="00D47099">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关联业务服务能力</w:t>
            </w: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二手车置换率</w:t>
            </w:r>
          </w:p>
        </w:tc>
        <w:tc>
          <w:tcPr>
            <w:tcW w:w="4819" w:type="dxa"/>
            <w:shd w:val="clear" w:color="auto" w:fill="auto"/>
            <w:vAlign w:val="center"/>
            <w:hideMark/>
          </w:tcPr>
          <w:p w:rsidR="00D47099" w:rsidRPr="00695576" w:rsidRDefault="00D47099" w:rsidP="00640367">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二手车置换销售新车占新车总销量的</w:t>
            </w:r>
            <w:r>
              <w:rPr>
                <w:rFonts w:asciiTheme="minorEastAsia" w:eastAsiaTheme="minorEastAsia" w:hAnsiTheme="minorEastAsia" w:cs="宋体" w:hint="eastAsia"/>
                <w:color w:val="000000"/>
                <w:kern w:val="0"/>
                <w:sz w:val="18"/>
                <w:szCs w:val="18"/>
              </w:rPr>
              <w:t>比率</w:t>
            </w:r>
          </w:p>
        </w:tc>
        <w:tc>
          <w:tcPr>
            <w:tcW w:w="993" w:type="dxa"/>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603C7D"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r w:rsidR="00D47099">
              <w:rPr>
                <w:rFonts w:asciiTheme="minorEastAsia" w:eastAsiaTheme="minorEastAsia" w:hAnsiTheme="minorEastAsia" w:cs="宋体" w:hint="eastAsia"/>
                <w:color w:val="000000"/>
                <w:kern w:val="0"/>
                <w:sz w:val="18"/>
                <w:szCs w:val="18"/>
              </w:rPr>
              <w:t>%</w:t>
            </w:r>
          </w:p>
        </w:tc>
      </w:tr>
      <w:tr w:rsidR="00D47099" w:rsidRPr="00695576" w:rsidTr="002D2B84">
        <w:tc>
          <w:tcPr>
            <w:tcW w:w="959" w:type="dxa"/>
            <w:vMerge w:val="restart"/>
            <w:shd w:val="clear" w:color="auto" w:fill="auto"/>
            <w:vAlign w:val="center"/>
            <w:hideMark/>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sidRPr="00BA4487">
              <w:rPr>
                <w:rFonts w:asciiTheme="minorEastAsia" w:eastAsiaTheme="minorEastAsia" w:hAnsiTheme="minorEastAsia" w:cs="宋体" w:hint="eastAsia"/>
                <w:color w:val="000000"/>
                <w:kern w:val="0"/>
                <w:sz w:val="18"/>
                <w:szCs w:val="18"/>
              </w:rPr>
              <w:t>经营管理能力</w:t>
            </w: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销售目标完成率</w:t>
            </w:r>
          </w:p>
        </w:tc>
        <w:tc>
          <w:tcPr>
            <w:tcW w:w="4819" w:type="dxa"/>
            <w:shd w:val="clear" w:color="auto" w:fill="auto"/>
            <w:vAlign w:val="center"/>
            <w:hideMark/>
          </w:tcPr>
          <w:p w:rsidR="00D47099" w:rsidRPr="006F5AE0" w:rsidRDefault="00D47099" w:rsidP="00640367">
            <w:pPr>
              <w:widowControl/>
              <w:rPr>
                <w:rFonts w:asciiTheme="minorEastAsia" w:eastAsiaTheme="minorEastAsia" w:hAnsiTheme="minorEastAsia" w:cs="宋体"/>
                <w:color w:val="000000"/>
                <w:kern w:val="0"/>
                <w:sz w:val="18"/>
                <w:szCs w:val="18"/>
              </w:rPr>
            </w:pPr>
            <w:r w:rsidRPr="006F5AE0">
              <w:rPr>
                <w:rFonts w:asciiTheme="minorEastAsia" w:eastAsiaTheme="minorEastAsia" w:hAnsiTheme="minorEastAsia" w:cs="宋体" w:hint="eastAsia"/>
                <w:color w:val="000000"/>
                <w:kern w:val="0"/>
                <w:sz w:val="18"/>
                <w:szCs w:val="18"/>
              </w:rPr>
              <w:t>实际销售数量与目标计划的比率</w:t>
            </w:r>
          </w:p>
        </w:tc>
        <w:tc>
          <w:tcPr>
            <w:tcW w:w="993" w:type="dxa"/>
            <w:vMerge w:val="restart"/>
            <w:vAlign w:val="center"/>
          </w:tcPr>
          <w:p w:rsidR="00D47099" w:rsidRDefault="00603C7D"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w:t>
            </w:r>
            <w:r w:rsidR="00D47099">
              <w:rPr>
                <w:rFonts w:asciiTheme="minorEastAsia" w:eastAsiaTheme="minorEastAsia" w:hAnsiTheme="minorEastAsia" w:cs="宋体" w:hint="eastAsia"/>
                <w:color w:val="000000"/>
                <w:kern w:val="0"/>
                <w:sz w:val="18"/>
                <w:szCs w:val="18"/>
              </w:rPr>
              <w:t>%</w:t>
            </w:r>
          </w:p>
        </w:tc>
        <w:tc>
          <w:tcPr>
            <w:tcW w:w="1098" w:type="dxa"/>
            <w:vAlign w:val="center"/>
          </w:tcPr>
          <w:p w:rsidR="00D47099" w:rsidRPr="00695576" w:rsidRDefault="00603C7D"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r w:rsidR="00D47099">
              <w:rPr>
                <w:rFonts w:asciiTheme="minorEastAsia" w:eastAsiaTheme="minorEastAsia" w:hAnsiTheme="minorEastAsia" w:cs="宋体" w:hint="eastAsia"/>
                <w:color w:val="000000"/>
                <w:kern w:val="0"/>
                <w:sz w:val="18"/>
                <w:szCs w:val="18"/>
              </w:rPr>
              <w:t>%</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预算指标完成率</w:t>
            </w:r>
          </w:p>
        </w:tc>
        <w:tc>
          <w:tcPr>
            <w:tcW w:w="4819" w:type="dxa"/>
            <w:shd w:val="clear" w:color="auto" w:fill="auto"/>
            <w:vAlign w:val="center"/>
            <w:hideMark/>
          </w:tcPr>
          <w:p w:rsidR="00D47099" w:rsidRPr="006F5AE0" w:rsidRDefault="00D47099" w:rsidP="00640367">
            <w:pPr>
              <w:widowControl/>
              <w:rPr>
                <w:rFonts w:asciiTheme="minorEastAsia" w:eastAsiaTheme="minorEastAsia" w:hAnsiTheme="minorEastAsia" w:cs="宋体"/>
                <w:color w:val="000000"/>
                <w:kern w:val="0"/>
                <w:sz w:val="18"/>
                <w:szCs w:val="18"/>
              </w:rPr>
            </w:pPr>
            <w:r w:rsidRPr="006F5AE0">
              <w:rPr>
                <w:rFonts w:asciiTheme="minorEastAsia" w:eastAsiaTheme="minorEastAsia" w:hAnsiTheme="minorEastAsia" w:cs="宋体" w:hint="eastAsia"/>
                <w:color w:val="000000"/>
                <w:kern w:val="0"/>
                <w:sz w:val="18"/>
                <w:szCs w:val="18"/>
              </w:rPr>
              <w:t>实际</w:t>
            </w:r>
            <w:r w:rsidR="00A15CC8">
              <w:rPr>
                <w:rFonts w:asciiTheme="minorEastAsia" w:eastAsiaTheme="minorEastAsia" w:hAnsiTheme="minorEastAsia" w:cs="宋体" w:hint="eastAsia"/>
                <w:color w:val="000000"/>
                <w:kern w:val="0"/>
                <w:sz w:val="18"/>
                <w:szCs w:val="18"/>
              </w:rPr>
              <w:t>完成</w:t>
            </w:r>
            <w:r w:rsidRPr="006F5AE0">
              <w:rPr>
                <w:rFonts w:asciiTheme="minorEastAsia" w:eastAsiaTheme="minorEastAsia" w:hAnsiTheme="minorEastAsia" w:cs="宋体" w:hint="eastAsia"/>
                <w:color w:val="000000"/>
                <w:kern w:val="0"/>
                <w:sz w:val="18"/>
                <w:szCs w:val="18"/>
              </w:rPr>
              <w:t>与预算目标的比率</w:t>
            </w:r>
          </w:p>
        </w:tc>
        <w:tc>
          <w:tcPr>
            <w:tcW w:w="993" w:type="dxa"/>
            <w:vMerge/>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603C7D"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r w:rsidR="00D47099">
              <w:rPr>
                <w:rFonts w:asciiTheme="minorEastAsia" w:eastAsiaTheme="minorEastAsia" w:hAnsiTheme="minorEastAsia" w:cs="宋体" w:hint="eastAsia"/>
                <w:color w:val="000000"/>
                <w:kern w:val="0"/>
                <w:sz w:val="18"/>
                <w:szCs w:val="18"/>
              </w:rPr>
              <w:t>%</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绩效管理体系符合率</w:t>
            </w:r>
          </w:p>
        </w:tc>
        <w:tc>
          <w:tcPr>
            <w:tcW w:w="4819" w:type="dxa"/>
            <w:shd w:val="clear" w:color="auto" w:fill="auto"/>
            <w:vAlign w:val="center"/>
            <w:hideMark/>
          </w:tcPr>
          <w:p w:rsidR="00D47099" w:rsidRPr="006F5AE0" w:rsidRDefault="00D47099" w:rsidP="00640367">
            <w:pPr>
              <w:widowControl/>
              <w:rPr>
                <w:rFonts w:asciiTheme="minorEastAsia" w:eastAsiaTheme="minorEastAsia" w:hAnsiTheme="minorEastAsia" w:cs="宋体"/>
                <w:color w:val="000000"/>
                <w:kern w:val="0"/>
                <w:sz w:val="18"/>
                <w:szCs w:val="18"/>
              </w:rPr>
            </w:pPr>
            <w:r w:rsidRPr="006F5AE0">
              <w:rPr>
                <w:rFonts w:asciiTheme="minorEastAsia" w:eastAsiaTheme="minorEastAsia" w:hAnsiTheme="minorEastAsia" w:cs="宋体" w:hint="eastAsia"/>
                <w:color w:val="000000"/>
                <w:kern w:val="0"/>
                <w:sz w:val="18"/>
                <w:szCs w:val="18"/>
              </w:rPr>
              <w:t>KPI指标与工作业绩有明确考核规定，对考核体系的实用性、完善性的综合评估。</w:t>
            </w:r>
          </w:p>
        </w:tc>
        <w:tc>
          <w:tcPr>
            <w:tcW w:w="993" w:type="dxa"/>
            <w:vMerge/>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员工获</w:t>
            </w:r>
            <w:r>
              <w:rPr>
                <w:rFonts w:asciiTheme="minorEastAsia" w:eastAsiaTheme="minorEastAsia" w:hAnsiTheme="minorEastAsia" w:cs="宋体" w:hint="eastAsia"/>
                <w:color w:val="000000"/>
                <w:kern w:val="0"/>
                <w:sz w:val="18"/>
                <w:szCs w:val="18"/>
              </w:rPr>
              <w:t>汽车供应商</w:t>
            </w:r>
            <w:r w:rsidRPr="00695576">
              <w:rPr>
                <w:rFonts w:asciiTheme="minorEastAsia" w:eastAsiaTheme="minorEastAsia" w:hAnsiTheme="minorEastAsia" w:cs="宋体" w:hint="eastAsia"/>
                <w:color w:val="000000"/>
                <w:kern w:val="0"/>
                <w:sz w:val="18"/>
                <w:szCs w:val="18"/>
              </w:rPr>
              <w:t>、国家或行业培训认证通过率</w:t>
            </w:r>
          </w:p>
        </w:tc>
        <w:tc>
          <w:tcPr>
            <w:tcW w:w="4819" w:type="dxa"/>
            <w:shd w:val="clear" w:color="auto" w:fill="auto"/>
            <w:vAlign w:val="center"/>
            <w:hideMark/>
          </w:tcPr>
          <w:p w:rsidR="00D47099" w:rsidRPr="006F5AE0" w:rsidRDefault="00D47099" w:rsidP="00640367">
            <w:pPr>
              <w:widowControl/>
              <w:rPr>
                <w:rFonts w:asciiTheme="minorEastAsia" w:eastAsiaTheme="minorEastAsia" w:hAnsiTheme="minorEastAsia" w:cs="宋体"/>
                <w:color w:val="000000"/>
                <w:kern w:val="0"/>
                <w:sz w:val="18"/>
                <w:szCs w:val="18"/>
              </w:rPr>
            </w:pPr>
            <w:r w:rsidRPr="006F5AE0">
              <w:rPr>
                <w:rFonts w:asciiTheme="minorEastAsia" w:eastAsiaTheme="minorEastAsia" w:hAnsiTheme="minorEastAsia" w:cs="宋体" w:hint="eastAsia"/>
                <w:color w:val="000000"/>
                <w:kern w:val="0"/>
                <w:sz w:val="18"/>
                <w:szCs w:val="18"/>
              </w:rPr>
              <w:t>员工在汽车供应商、国家或行业机构组织的培训认证中通过认证的比率</w:t>
            </w:r>
          </w:p>
        </w:tc>
        <w:tc>
          <w:tcPr>
            <w:tcW w:w="993" w:type="dxa"/>
            <w:vMerge/>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员工流失率</w:t>
            </w:r>
          </w:p>
        </w:tc>
        <w:tc>
          <w:tcPr>
            <w:tcW w:w="4819" w:type="dxa"/>
            <w:shd w:val="clear" w:color="auto" w:fill="auto"/>
            <w:vAlign w:val="center"/>
            <w:hideMark/>
          </w:tcPr>
          <w:p w:rsidR="00D47099" w:rsidRPr="006F5AE0" w:rsidRDefault="00D47099" w:rsidP="00640367">
            <w:pPr>
              <w:widowControl/>
              <w:rPr>
                <w:rFonts w:asciiTheme="minorEastAsia" w:eastAsiaTheme="minorEastAsia" w:hAnsiTheme="minorEastAsia" w:cs="宋体"/>
                <w:color w:val="000000"/>
                <w:kern w:val="0"/>
                <w:sz w:val="18"/>
                <w:szCs w:val="18"/>
              </w:rPr>
            </w:pPr>
            <w:r w:rsidRPr="006F5AE0">
              <w:rPr>
                <w:rFonts w:asciiTheme="minorEastAsia" w:eastAsiaTheme="minorEastAsia" w:hAnsiTheme="minorEastAsia" w:cs="宋体" w:hint="eastAsia"/>
                <w:color w:val="000000"/>
                <w:kern w:val="0"/>
                <w:sz w:val="18"/>
                <w:szCs w:val="18"/>
              </w:rPr>
              <w:t>辞职员工占</w:t>
            </w:r>
            <w:r w:rsidRPr="006F5AE0">
              <w:rPr>
                <w:rFonts w:asciiTheme="minorEastAsia" w:eastAsiaTheme="minorEastAsia" w:hAnsiTheme="minorEastAsia" w:cs="宋体" w:hint="eastAsia"/>
                <w:color w:val="000000" w:themeColor="text1"/>
                <w:kern w:val="0"/>
                <w:sz w:val="18"/>
                <w:szCs w:val="18"/>
              </w:rPr>
              <w:t>单位时间内</w:t>
            </w:r>
            <w:r w:rsidRPr="006F5AE0">
              <w:rPr>
                <w:rFonts w:asciiTheme="minorEastAsia" w:eastAsiaTheme="minorEastAsia" w:hAnsiTheme="minorEastAsia" w:cs="宋体" w:hint="eastAsia"/>
                <w:color w:val="000000"/>
                <w:kern w:val="0"/>
                <w:sz w:val="18"/>
                <w:szCs w:val="18"/>
              </w:rPr>
              <w:t>员工总数平均值的比率</w:t>
            </w:r>
          </w:p>
        </w:tc>
        <w:tc>
          <w:tcPr>
            <w:tcW w:w="993" w:type="dxa"/>
            <w:vMerge/>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D47099" w:rsidP="00640367">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管理体系文件</w:t>
            </w:r>
            <w:r>
              <w:rPr>
                <w:rFonts w:asciiTheme="minorEastAsia" w:eastAsiaTheme="minorEastAsia" w:hAnsiTheme="minorEastAsia" w:cs="宋体" w:hint="eastAsia"/>
                <w:color w:val="000000"/>
                <w:kern w:val="0"/>
                <w:sz w:val="18"/>
                <w:szCs w:val="18"/>
              </w:rPr>
              <w:t>符合率</w:t>
            </w:r>
          </w:p>
        </w:tc>
        <w:tc>
          <w:tcPr>
            <w:tcW w:w="4819" w:type="dxa"/>
            <w:shd w:val="clear" w:color="auto" w:fill="auto"/>
            <w:vAlign w:val="center"/>
            <w:hideMark/>
          </w:tcPr>
          <w:p w:rsidR="00D47099" w:rsidRPr="006F5AE0" w:rsidRDefault="00D47099" w:rsidP="00640367">
            <w:pPr>
              <w:widowControl/>
              <w:rPr>
                <w:rFonts w:asciiTheme="minorEastAsia" w:eastAsiaTheme="minorEastAsia" w:hAnsiTheme="minorEastAsia" w:cs="宋体"/>
                <w:color w:val="000000"/>
                <w:kern w:val="0"/>
                <w:sz w:val="18"/>
                <w:szCs w:val="18"/>
              </w:rPr>
            </w:pPr>
            <w:r w:rsidRPr="006F5AE0">
              <w:rPr>
                <w:rFonts w:asciiTheme="minorEastAsia" w:eastAsiaTheme="minorEastAsia" w:hAnsiTheme="minorEastAsia" w:cs="宋体" w:hint="eastAsia"/>
                <w:color w:val="000000"/>
                <w:kern w:val="0"/>
                <w:sz w:val="18"/>
                <w:szCs w:val="18"/>
              </w:rPr>
              <w:t>对汽车经销商管理体系文件完备性的综合评估</w:t>
            </w:r>
          </w:p>
        </w:tc>
        <w:tc>
          <w:tcPr>
            <w:tcW w:w="993" w:type="dxa"/>
            <w:vMerge/>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p>
        </w:tc>
      </w:tr>
      <w:tr w:rsidR="00D47099" w:rsidRPr="00695576" w:rsidTr="002D2B84">
        <w:tc>
          <w:tcPr>
            <w:tcW w:w="959" w:type="dxa"/>
            <w:vMerge w:val="restart"/>
            <w:shd w:val="clear" w:color="auto" w:fill="auto"/>
            <w:vAlign w:val="center"/>
            <w:hideMark/>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公共关系维系能力</w:t>
            </w:r>
          </w:p>
        </w:tc>
        <w:tc>
          <w:tcPr>
            <w:tcW w:w="1701" w:type="dxa"/>
            <w:shd w:val="clear" w:color="auto" w:fill="auto"/>
            <w:vAlign w:val="center"/>
            <w:hideMark/>
          </w:tcPr>
          <w:p w:rsidR="00D47099" w:rsidRPr="00695576" w:rsidRDefault="00486A8E" w:rsidP="00640367">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销售千台投诉比率</w:t>
            </w:r>
          </w:p>
        </w:tc>
        <w:tc>
          <w:tcPr>
            <w:tcW w:w="4819" w:type="dxa"/>
            <w:shd w:val="clear" w:color="auto" w:fill="auto"/>
            <w:vAlign w:val="center"/>
            <w:hideMark/>
          </w:tcPr>
          <w:p w:rsidR="00D47099" w:rsidRPr="00695576" w:rsidRDefault="00486A8E" w:rsidP="00640367">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每销售千台新车投诉数量的占比</w:t>
            </w:r>
          </w:p>
        </w:tc>
        <w:tc>
          <w:tcPr>
            <w:tcW w:w="993" w:type="dxa"/>
            <w:vMerge w:val="restart"/>
            <w:vAlign w:val="center"/>
          </w:tcPr>
          <w:p w:rsidR="00D47099" w:rsidRDefault="00D47099"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c>
          <w:tcPr>
            <w:tcW w:w="1098" w:type="dxa"/>
            <w:vAlign w:val="center"/>
          </w:tcPr>
          <w:p w:rsidR="00D47099" w:rsidRPr="00695576" w:rsidRDefault="00486A8E"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r w:rsidR="00D47099">
              <w:rPr>
                <w:rFonts w:asciiTheme="minorEastAsia" w:eastAsiaTheme="minorEastAsia" w:hAnsiTheme="minorEastAsia" w:cs="宋体" w:hint="eastAsia"/>
                <w:color w:val="000000"/>
                <w:kern w:val="0"/>
                <w:sz w:val="18"/>
                <w:szCs w:val="18"/>
              </w:rPr>
              <w:t>%</w:t>
            </w:r>
          </w:p>
        </w:tc>
      </w:tr>
      <w:tr w:rsidR="00486A8E" w:rsidRPr="00695576" w:rsidTr="002D2B84">
        <w:tc>
          <w:tcPr>
            <w:tcW w:w="959" w:type="dxa"/>
            <w:vMerge/>
            <w:vAlign w:val="center"/>
          </w:tcPr>
          <w:p w:rsidR="00486A8E" w:rsidRPr="00695576" w:rsidRDefault="00486A8E"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tcPr>
          <w:p w:rsidR="00486A8E" w:rsidRPr="00695576" w:rsidRDefault="00486A8E" w:rsidP="00640367">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维修千台投诉比率</w:t>
            </w:r>
          </w:p>
        </w:tc>
        <w:tc>
          <w:tcPr>
            <w:tcW w:w="4819" w:type="dxa"/>
            <w:shd w:val="clear" w:color="auto" w:fill="auto"/>
            <w:vAlign w:val="center"/>
          </w:tcPr>
          <w:p w:rsidR="00486A8E" w:rsidRPr="00695576" w:rsidRDefault="00486A8E" w:rsidP="00486A8E">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每维修千台车辆投诉数量的占比</w:t>
            </w:r>
          </w:p>
        </w:tc>
        <w:tc>
          <w:tcPr>
            <w:tcW w:w="993" w:type="dxa"/>
            <w:vMerge/>
          </w:tcPr>
          <w:p w:rsidR="00486A8E" w:rsidRDefault="00486A8E"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486A8E" w:rsidRDefault="00486A8E"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486A8E" w:rsidP="00640367">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每年度</w:t>
            </w:r>
            <w:r w:rsidR="00D47099" w:rsidRPr="00695576">
              <w:rPr>
                <w:rFonts w:asciiTheme="minorEastAsia" w:eastAsiaTheme="minorEastAsia" w:hAnsiTheme="minorEastAsia" w:cs="宋体" w:hint="eastAsia"/>
                <w:color w:val="000000"/>
                <w:kern w:val="0"/>
                <w:sz w:val="18"/>
                <w:szCs w:val="18"/>
              </w:rPr>
              <w:t>负面报导</w:t>
            </w:r>
            <w:r>
              <w:rPr>
                <w:rFonts w:asciiTheme="minorEastAsia" w:eastAsiaTheme="minorEastAsia" w:hAnsiTheme="minorEastAsia" w:cs="宋体" w:hint="eastAsia"/>
                <w:color w:val="000000"/>
                <w:kern w:val="0"/>
                <w:sz w:val="18"/>
                <w:szCs w:val="18"/>
              </w:rPr>
              <w:t>平均</w:t>
            </w:r>
            <w:r w:rsidR="00D47099" w:rsidRPr="00695576">
              <w:rPr>
                <w:rFonts w:asciiTheme="minorEastAsia" w:eastAsiaTheme="minorEastAsia" w:hAnsiTheme="minorEastAsia" w:cs="宋体" w:hint="eastAsia"/>
                <w:color w:val="000000"/>
                <w:kern w:val="0"/>
                <w:sz w:val="18"/>
                <w:szCs w:val="18"/>
              </w:rPr>
              <w:t>数量</w:t>
            </w:r>
          </w:p>
        </w:tc>
        <w:tc>
          <w:tcPr>
            <w:tcW w:w="4819" w:type="dxa"/>
            <w:shd w:val="clear" w:color="auto" w:fill="auto"/>
            <w:vAlign w:val="center"/>
            <w:hideMark/>
          </w:tcPr>
          <w:p w:rsidR="00D47099" w:rsidRPr="00695576" w:rsidRDefault="00486A8E" w:rsidP="00640367">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每年度在媒体上出现的与本经销商</w:t>
            </w:r>
            <w:r w:rsidR="00D47099" w:rsidRPr="00695576">
              <w:rPr>
                <w:rFonts w:asciiTheme="minorEastAsia" w:eastAsiaTheme="minorEastAsia" w:hAnsiTheme="minorEastAsia" w:cs="宋体" w:hint="eastAsia"/>
                <w:color w:val="000000"/>
                <w:kern w:val="0"/>
                <w:sz w:val="18"/>
                <w:szCs w:val="18"/>
              </w:rPr>
              <w:t>有关的负面新闻</w:t>
            </w:r>
            <w:r>
              <w:rPr>
                <w:rFonts w:asciiTheme="minorEastAsia" w:eastAsiaTheme="minorEastAsia" w:hAnsiTheme="minorEastAsia" w:cs="宋体" w:hint="eastAsia"/>
                <w:color w:val="000000"/>
                <w:kern w:val="0"/>
                <w:sz w:val="18"/>
                <w:szCs w:val="18"/>
              </w:rPr>
              <w:t>平均</w:t>
            </w:r>
            <w:r w:rsidR="00D47099" w:rsidRPr="00695576">
              <w:rPr>
                <w:rFonts w:asciiTheme="minorEastAsia" w:eastAsiaTheme="minorEastAsia" w:hAnsiTheme="minorEastAsia" w:cs="宋体" w:hint="eastAsia"/>
                <w:color w:val="000000"/>
                <w:kern w:val="0"/>
                <w:sz w:val="18"/>
                <w:szCs w:val="18"/>
              </w:rPr>
              <w:t>数量</w:t>
            </w:r>
          </w:p>
        </w:tc>
        <w:tc>
          <w:tcPr>
            <w:tcW w:w="993" w:type="dxa"/>
            <w:vMerge/>
          </w:tcPr>
          <w:p w:rsidR="00D47099" w:rsidRDefault="00D47099" w:rsidP="00D47099">
            <w:pPr>
              <w:widowControl/>
              <w:jc w:val="center"/>
              <w:rPr>
                <w:rFonts w:asciiTheme="minorEastAsia" w:eastAsiaTheme="minorEastAsia" w:hAnsiTheme="minorEastAsia" w:cs="宋体"/>
                <w:color w:val="000000"/>
                <w:kern w:val="0"/>
                <w:sz w:val="18"/>
                <w:szCs w:val="18"/>
              </w:rPr>
            </w:pPr>
          </w:p>
        </w:tc>
        <w:tc>
          <w:tcPr>
            <w:tcW w:w="1098" w:type="dxa"/>
            <w:vAlign w:val="center"/>
          </w:tcPr>
          <w:p w:rsidR="00D47099" w:rsidRPr="00695576" w:rsidRDefault="00D47099" w:rsidP="00D47099">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p>
        </w:tc>
      </w:tr>
      <w:tr w:rsidR="00D47099" w:rsidRPr="00695576" w:rsidTr="002D2B84">
        <w:tc>
          <w:tcPr>
            <w:tcW w:w="959" w:type="dxa"/>
            <w:vMerge/>
            <w:vAlign w:val="center"/>
            <w:hideMark/>
          </w:tcPr>
          <w:p w:rsidR="00D47099" w:rsidRPr="00695576" w:rsidRDefault="00D47099" w:rsidP="00D47099">
            <w:pPr>
              <w:widowControl/>
              <w:jc w:val="left"/>
              <w:rPr>
                <w:rFonts w:asciiTheme="minorEastAsia" w:eastAsiaTheme="minorEastAsia" w:hAnsiTheme="minorEastAsia" w:cs="宋体"/>
                <w:color w:val="000000"/>
                <w:kern w:val="0"/>
                <w:sz w:val="18"/>
                <w:szCs w:val="18"/>
              </w:rPr>
            </w:pPr>
          </w:p>
        </w:tc>
        <w:tc>
          <w:tcPr>
            <w:tcW w:w="1701" w:type="dxa"/>
            <w:shd w:val="clear" w:color="auto" w:fill="auto"/>
            <w:vAlign w:val="center"/>
            <w:hideMark/>
          </w:tcPr>
          <w:p w:rsidR="00D47099" w:rsidRPr="00695576" w:rsidRDefault="00486A8E" w:rsidP="00640367">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每年度</w:t>
            </w:r>
            <w:r w:rsidR="00D47099" w:rsidRPr="00695576">
              <w:rPr>
                <w:rFonts w:asciiTheme="minorEastAsia" w:eastAsiaTheme="minorEastAsia" w:hAnsiTheme="minorEastAsia" w:cs="宋体" w:hint="eastAsia"/>
                <w:color w:val="000000"/>
                <w:kern w:val="0"/>
                <w:sz w:val="18"/>
                <w:szCs w:val="18"/>
              </w:rPr>
              <w:t>开展社会公益活动</w:t>
            </w:r>
            <w:r>
              <w:rPr>
                <w:rFonts w:asciiTheme="minorEastAsia" w:eastAsiaTheme="minorEastAsia" w:hAnsiTheme="minorEastAsia" w:cs="宋体" w:hint="eastAsia"/>
                <w:color w:val="000000"/>
                <w:kern w:val="0"/>
                <w:sz w:val="18"/>
                <w:szCs w:val="18"/>
              </w:rPr>
              <w:t>平均</w:t>
            </w:r>
            <w:r w:rsidR="00D47099" w:rsidRPr="00695576">
              <w:rPr>
                <w:rFonts w:asciiTheme="minorEastAsia" w:eastAsiaTheme="minorEastAsia" w:hAnsiTheme="minorEastAsia" w:cs="宋体" w:hint="eastAsia"/>
                <w:color w:val="000000"/>
                <w:kern w:val="0"/>
                <w:sz w:val="18"/>
                <w:szCs w:val="18"/>
              </w:rPr>
              <w:t>次数</w:t>
            </w:r>
          </w:p>
        </w:tc>
        <w:tc>
          <w:tcPr>
            <w:tcW w:w="4819" w:type="dxa"/>
            <w:shd w:val="clear" w:color="auto" w:fill="auto"/>
            <w:vAlign w:val="center"/>
            <w:hideMark/>
          </w:tcPr>
          <w:p w:rsidR="00D47099" w:rsidRPr="00695576" w:rsidRDefault="00D47099" w:rsidP="00640367">
            <w:pPr>
              <w:pStyle w:val="ac"/>
              <w:numPr>
                <w:ilvl w:val="0"/>
                <w:numId w:val="0"/>
              </w:numPr>
              <w:rPr>
                <w:rFonts w:asciiTheme="minorEastAsia" w:eastAsiaTheme="minorEastAsia" w:hAnsiTheme="minorEastAsia" w:cs="宋体"/>
                <w:color w:val="000000"/>
                <w:kern w:val="21"/>
                <w:sz w:val="18"/>
                <w:szCs w:val="18"/>
              </w:rPr>
            </w:pPr>
            <w:r w:rsidRPr="00695576">
              <w:rPr>
                <w:rFonts w:asciiTheme="minorEastAsia" w:eastAsiaTheme="minorEastAsia" w:hAnsiTheme="minorEastAsia" w:cs="宋体" w:hint="eastAsia"/>
                <w:color w:val="000000"/>
                <w:sz w:val="18"/>
                <w:szCs w:val="18"/>
              </w:rPr>
              <w:t>每年</w:t>
            </w:r>
            <w:r w:rsidR="00486A8E">
              <w:rPr>
                <w:rFonts w:asciiTheme="minorEastAsia" w:eastAsiaTheme="minorEastAsia" w:hAnsiTheme="minorEastAsia" w:cs="宋体" w:hint="eastAsia"/>
                <w:color w:val="000000"/>
                <w:sz w:val="18"/>
                <w:szCs w:val="18"/>
              </w:rPr>
              <w:t>度</w:t>
            </w:r>
            <w:r w:rsidRPr="00695576">
              <w:rPr>
                <w:rFonts w:asciiTheme="minorEastAsia" w:eastAsiaTheme="minorEastAsia" w:hAnsiTheme="minorEastAsia" w:cs="宋体" w:hint="eastAsia"/>
                <w:color w:val="000000"/>
                <w:sz w:val="18"/>
                <w:szCs w:val="18"/>
              </w:rPr>
              <w:t>开展公益活动的</w:t>
            </w:r>
            <w:r w:rsidR="00486A8E">
              <w:rPr>
                <w:rFonts w:asciiTheme="minorEastAsia" w:eastAsiaTheme="minorEastAsia" w:hAnsiTheme="minorEastAsia" w:cs="宋体" w:hint="eastAsia"/>
                <w:color w:val="000000"/>
                <w:sz w:val="18"/>
                <w:szCs w:val="18"/>
              </w:rPr>
              <w:t>平均</w:t>
            </w:r>
            <w:r w:rsidRPr="00695576">
              <w:rPr>
                <w:rFonts w:asciiTheme="minorEastAsia" w:eastAsiaTheme="minorEastAsia" w:hAnsiTheme="minorEastAsia" w:cs="宋体" w:hint="eastAsia"/>
                <w:color w:val="000000"/>
                <w:sz w:val="18"/>
                <w:szCs w:val="18"/>
              </w:rPr>
              <w:t>次数</w:t>
            </w:r>
          </w:p>
        </w:tc>
        <w:tc>
          <w:tcPr>
            <w:tcW w:w="993" w:type="dxa"/>
            <w:vMerge/>
          </w:tcPr>
          <w:p w:rsidR="00D47099" w:rsidRDefault="00D47099" w:rsidP="00D47099">
            <w:pPr>
              <w:widowControl/>
              <w:jc w:val="center"/>
              <w:rPr>
                <w:rFonts w:asciiTheme="minorEastAsia" w:eastAsiaTheme="minorEastAsia" w:hAnsiTheme="minorEastAsia" w:cs="宋体"/>
                <w:color w:val="000000"/>
                <w:sz w:val="18"/>
                <w:szCs w:val="18"/>
              </w:rPr>
            </w:pPr>
          </w:p>
        </w:tc>
        <w:tc>
          <w:tcPr>
            <w:tcW w:w="1098" w:type="dxa"/>
            <w:vAlign w:val="center"/>
          </w:tcPr>
          <w:p w:rsidR="00D47099" w:rsidRPr="00695576" w:rsidRDefault="00D47099" w:rsidP="00D47099">
            <w:pPr>
              <w:widowControl/>
              <w:jc w:val="center"/>
              <w:rPr>
                <w:rFonts w:asciiTheme="minorEastAsia" w:eastAsiaTheme="minorEastAsia" w:hAnsiTheme="minorEastAsia" w:cs="宋体"/>
                <w:color w:val="000000"/>
                <w:sz w:val="18"/>
                <w:szCs w:val="18"/>
              </w:rPr>
            </w:pPr>
            <w:r>
              <w:rPr>
                <w:rFonts w:asciiTheme="minorEastAsia" w:eastAsiaTheme="minorEastAsia" w:hAnsiTheme="minorEastAsia" w:cs="宋体" w:hint="eastAsia"/>
                <w:color w:val="000000"/>
                <w:sz w:val="18"/>
                <w:szCs w:val="18"/>
              </w:rPr>
              <w:t>1%</w:t>
            </w:r>
          </w:p>
        </w:tc>
      </w:tr>
    </w:tbl>
    <w:p w:rsidR="00D47099" w:rsidRPr="00D47099" w:rsidRDefault="00D47099" w:rsidP="00D47099">
      <w:pPr>
        <w:pStyle w:val="aff8"/>
        <w:spacing w:line="240" w:lineRule="exact"/>
        <w:ind w:firstLineChars="0" w:firstLine="0"/>
        <w:jc w:val="left"/>
      </w:pPr>
    </w:p>
    <w:p w:rsidR="00751C48" w:rsidRPr="00695576" w:rsidRDefault="003606B2" w:rsidP="00D47099">
      <w:pPr>
        <w:pStyle w:val="af6"/>
        <w:numPr>
          <w:ilvl w:val="0"/>
          <w:numId w:val="0"/>
        </w:numPr>
        <w:spacing w:before="156" w:after="156" w:line="240" w:lineRule="exact"/>
        <w:ind w:left="3543" w:hangingChars="1687" w:hanging="3543"/>
      </w:pPr>
      <w:r>
        <w:rPr>
          <w:rFonts w:hint="eastAsia"/>
        </w:rPr>
        <w:t>表</w:t>
      </w:r>
      <w:r w:rsidRPr="003606B2">
        <w:rPr>
          <w:rFonts w:hint="eastAsia"/>
        </w:rPr>
        <w:t>A.2汽车经销商集团</w:t>
      </w:r>
      <w:r w:rsidR="000350BC">
        <w:rPr>
          <w:rFonts w:hint="eastAsia"/>
        </w:rPr>
        <w:t>营销服务能力</w:t>
      </w:r>
      <w:r w:rsidR="00C53398">
        <w:rPr>
          <w:rFonts w:hint="eastAsia"/>
        </w:rPr>
        <w:t>评价</w:t>
      </w:r>
      <w:r w:rsidR="00041305">
        <w:rPr>
          <w:rFonts w:hint="eastAsia"/>
        </w:rPr>
        <w:t>核心</w:t>
      </w:r>
      <w:r w:rsidRPr="003606B2">
        <w:rPr>
          <w:rFonts w:hint="eastAsia"/>
        </w:rPr>
        <w:t>指标定义与计算方法</w:t>
      </w:r>
    </w:p>
    <w:tbl>
      <w:tblPr>
        <w:tblStyle w:val="a2"/>
        <w:tblW w:w="9570" w:type="dxa"/>
        <w:tblLook w:val="04A0"/>
      </w:tblPr>
      <w:tblGrid>
        <w:gridCol w:w="959"/>
        <w:gridCol w:w="1843"/>
        <w:gridCol w:w="4819"/>
        <w:gridCol w:w="992"/>
        <w:gridCol w:w="957"/>
      </w:tblGrid>
      <w:tr w:rsidR="006450A6" w:rsidRPr="00695576" w:rsidTr="00422F18">
        <w:trPr>
          <w:trHeight w:val="360"/>
        </w:trPr>
        <w:tc>
          <w:tcPr>
            <w:tcW w:w="959" w:type="dxa"/>
            <w:shd w:val="clear" w:color="auto" w:fill="C6D9F1" w:themeFill="text2" w:themeFillTint="33"/>
            <w:noWrap/>
            <w:vAlign w:val="center"/>
            <w:hideMark/>
          </w:tcPr>
          <w:p w:rsidR="006450A6" w:rsidRPr="00695576" w:rsidRDefault="006450A6" w:rsidP="0039399C">
            <w:pPr>
              <w:widowControl/>
              <w:numPr>
                <w:ilvl w:val="0"/>
                <w:numId w:val="0"/>
              </w:numPr>
              <w:jc w:val="center"/>
              <w:rPr>
                <w:rFonts w:asciiTheme="minorEastAsia" w:eastAsiaTheme="minorEastAsia" w:hAnsiTheme="minorEastAsia" w:cs="宋体"/>
                <w:b/>
                <w:color w:val="000000"/>
                <w:szCs w:val="18"/>
              </w:rPr>
            </w:pPr>
            <w:r w:rsidRPr="00695576">
              <w:rPr>
                <w:rFonts w:asciiTheme="minorEastAsia" w:eastAsiaTheme="minorEastAsia" w:hAnsiTheme="minorEastAsia" w:cs="宋体" w:hint="eastAsia"/>
                <w:b/>
                <w:color w:val="000000"/>
                <w:szCs w:val="18"/>
              </w:rPr>
              <w:t>一级指标</w:t>
            </w:r>
          </w:p>
        </w:tc>
        <w:tc>
          <w:tcPr>
            <w:tcW w:w="1843" w:type="dxa"/>
            <w:shd w:val="clear" w:color="auto" w:fill="C6D9F1" w:themeFill="text2" w:themeFillTint="33"/>
            <w:noWrap/>
            <w:vAlign w:val="center"/>
            <w:hideMark/>
          </w:tcPr>
          <w:p w:rsidR="006450A6" w:rsidRPr="00695576" w:rsidRDefault="006450A6" w:rsidP="0039399C">
            <w:pPr>
              <w:widowControl/>
              <w:numPr>
                <w:ilvl w:val="0"/>
                <w:numId w:val="0"/>
              </w:numPr>
              <w:jc w:val="center"/>
              <w:rPr>
                <w:rFonts w:asciiTheme="minorEastAsia" w:eastAsiaTheme="minorEastAsia" w:hAnsiTheme="minorEastAsia" w:cs="宋体"/>
                <w:b/>
                <w:color w:val="000000"/>
                <w:szCs w:val="18"/>
              </w:rPr>
            </w:pPr>
            <w:r w:rsidRPr="00695576">
              <w:rPr>
                <w:rFonts w:asciiTheme="minorEastAsia" w:eastAsiaTheme="minorEastAsia" w:hAnsiTheme="minorEastAsia" w:cs="宋体" w:hint="eastAsia"/>
                <w:b/>
                <w:color w:val="000000"/>
                <w:szCs w:val="18"/>
              </w:rPr>
              <w:t>二级指标</w:t>
            </w:r>
          </w:p>
        </w:tc>
        <w:tc>
          <w:tcPr>
            <w:tcW w:w="4819" w:type="dxa"/>
            <w:shd w:val="clear" w:color="auto" w:fill="C6D9F1" w:themeFill="text2" w:themeFillTint="33"/>
            <w:noWrap/>
            <w:vAlign w:val="center"/>
            <w:hideMark/>
          </w:tcPr>
          <w:p w:rsidR="006450A6" w:rsidRPr="00695576" w:rsidRDefault="006450A6" w:rsidP="0039399C">
            <w:pPr>
              <w:widowControl/>
              <w:numPr>
                <w:ilvl w:val="0"/>
                <w:numId w:val="0"/>
              </w:numPr>
              <w:jc w:val="center"/>
              <w:rPr>
                <w:rFonts w:asciiTheme="minorEastAsia" w:eastAsiaTheme="minorEastAsia" w:hAnsiTheme="minorEastAsia" w:cs="宋体"/>
                <w:b/>
                <w:color w:val="000000"/>
                <w:szCs w:val="18"/>
              </w:rPr>
            </w:pPr>
            <w:r w:rsidRPr="00695576">
              <w:rPr>
                <w:rFonts w:asciiTheme="minorEastAsia" w:eastAsiaTheme="minorEastAsia" w:hAnsiTheme="minorEastAsia" w:cs="宋体" w:hint="eastAsia"/>
                <w:b/>
                <w:color w:val="000000"/>
                <w:szCs w:val="18"/>
              </w:rPr>
              <w:t>指标定义</w:t>
            </w:r>
          </w:p>
        </w:tc>
        <w:tc>
          <w:tcPr>
            <w:tcW w:w="992" w:type="dxa"/>
            <w:shd w:val="clear" w:color="auto" w:fill="C6D9F1" w:themeFill="text2" w:themeFillTint="33"/>
            <w:vAlign w:val="center"/>
          </w:tcPr>
          <w:p w:rsidR="006450A6" w:rsidRDefault="006450A6" w:rsidP="0039399C">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一级指标</w:t>
            </w:r>
          </w:p>
          <w:p w:rsidR="006450A6" w:rsidRDefault="006450A6" w:rsidP="0039399C">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建议权重</w:t>
            </w:r>
          </w:p>
        </w:tc>
        <w:tc>
          <w:tcPr>
            <w:tcW w:w="957" w:type="dxa"/>
            <w:shd w:val="clear" w:color="auto" w:fill="C6D9F1" w:themeFill="text2" w:themeFillTint="33"/>
            <w:vAlign w:val="center"/>
          </w:tcPr>
          <w:p w:rsidR="006450A6" w:rsidRDefault="006450A6" w:rsidP="0039399C">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二级指标</w:t>
            </w:r>
          </w:p>
          <w:p w:rsidR="006450A6" w:rsidRPr="00695576" w:rsidRDefault="006450A6" w:rsidP="0039399C">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建议权重</w:t>
            </w:r>
          </w:p>
        </w:tc>
      </w:tr>
      <w:tr w:rsidR="006450A6" w:rsidRPr="00695576" w:rsidTr="00422F18">
        <w:tc>
          <w:tcPr>
            <w:tcW w:w="959" w:type="dxa"/>
            <w:vMerge w:val="restart"/>
            <w:vAlign w:val="center"/>
            <w:hideMark/>
          </w:tcPr>
          <w:p w:rsidR="006450A6" w:rsidRPr="00695576" w:rsidRDefault="006450A6" w:rsidP="00640367">
            <w:pPr>
              <w:widowControl/>
              <w:numPr>
                <w:ilvl w:val="0"/>
                <w:numId w:val="0"/>
              </w:numPr>
              <w:jc w:val="center"/>
              <w:rPr>
                <w:rFonts w:ascii="宋体" w:hAnsi="宋体" w:cs="宋体"/>
                <w:color w:val="000000"/>
                <w:kern w:val="2"/>
                <w:sz w:val="21"/>
                <w:szCs w:val="18"/>
              </w:rPr>
            </w:pPr>
            <w:r w:rsidRPr="00695576">
              <w:rPr>
                <w:rFonts w:ascii="宋体" w:hAnsi="宋体" w:cs="宋体" w:hint="eastAsia"/>
                <w:color w:val="000000"/>
                <w:szCs w:val="18"/>
              </w:rPr>
              <w:t>网络管理能力</w:t>
            </w:r>
          </w:p>
        </w:tc>
        <w:tc>
          <w:tcPr>
            <w:tcW w:w="1843" w:type="dxa"/>
            <w:vAlign w:val="center"/>
            <w:hideMark/>
          </w:tcPr>
          <w:p w:rsidR="006450A6" w:rsidRPr="00695576" w:rsidRDefault="00A15CC8" w:rsidP="00640367">
            <w:pPr>
              <w:widowControl/>
              <w:numPr>
                <w:ilvl w:val="0"/>
                <w:numId w:val="0"/>
              </w:numPr>
              <w:rPr>
                <w:rFonts w:ascii="宋体" w:hAnsi="宋体" w:cs="宋体"/>
                <w:color w:val="000000"/>
                <w:kern w:val="21"/>
                <w:sz w:val="21"/>
                <w:szCs w:val="18"/>
              </w:rPr>
            </w:pPr>
            <w:r>
              <w:rPr>
                <w:rFonts w:ascii="宋体" w:hAnsi="宋体" w:cs="宋体" w:hint="eastAsia"/>
                <w:color w:val="000000"/>
                <w:szCs w:val="18"/>
              </w:rPr>
              <w:t>单店经销商满意度</w:t>
            </w:r>
          </w:p>
        </w:tc>
        <w:tc>
          <w:tcPr>
            <w:tcW w:w="4819" w:type="dxa"/>
            <w:vAlign w:val="center"/>
            <w:hideMark/>
          </w:tcPr>
          <w:p w:rsidR="006450A6" w:rsidRPr="00695576" w:rsidRDefault="00A15CC8" w:rsidP="00A15CC8">
            <w:pPr>
              <w:widowControl/>
              <w:numPr>
                <w:ilvl w:val="0"/>
                <w:numId w:val="0"/>
              </w:numPr>
              <w:rPr>
                <w:rFonts w:ascii="宋体" w:hAnsi="宋体" w:cs="宋体"/>
                <w:color w:val="000000"/>
                <w:kern w:val="21"/>
                <w:sz w:val="21"/>
                <w:szCs w:val="18"/>
              </w:rPr>
            </w:pPr>
            <w:r>
              <w:rPr>
                <w:rFonts w:ascii="宋体" w:hAnsi="宋体" w:cs="宋体" w:hint="eastAsia"/>
                <w:color w:val="000000"/>
                <w:szCs w:val="18"/>
              </w:rPr>
              <w:t>单店</w:t>
            </w:r>
            <w:r w:rsidRPr="00695576">
              <w:rPr>
                <w:rFonts w:ascii="宋体" w:hAnsi="宋体" w:cs="宋体" w:hint="eastAsia"/>
                <w:color w:val="000000"/>
                <w:szCs w:val="18"/>
              </w:rPr>
              <w:t>经销商对</w:t>
            </w:r>
            <w:r>
              <w:rPr>
                <w:rFonts w:ascii="宋体" w:hAnsi="宋体" w:cs="宋体" w:hint="eastAsia"/>
                <w:color w:val="000000"/>
                <w:szCs w:val="18"/>
              </w:rPr>
              <w:t>经销商集团</w:t>
            </w:r>
            <w:r w:rsidRPr="00695576">
              <w:rPr>
                <w:rFonts w:ascii="宋体" w:hAnsi="宋体" w:cs="宋体" w:hint="eastAsia"/>
                <w:color w:val="000000"/>
                <w:szCs w:val="18"/>
              </w:rPr>
              <w:t>商务政策、培训辅导、日常管理等方面的满意度评估</w:t>
            </w:r>
          </w:p>
        </w:tc>
        <w:tc>
          <w:tcPr>
            <w:tcW w:w="992" w:type="dxa"/>
            <w:vMerge w:val="restart"/>
            <w:vAlign w:val="center"/>
          </w:tcPr>
          <w:p w:rsidR="006450A6" w:rsidRDefault="001C63A7" w:rsidP="001C63A7">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20%</w:t>
            </w: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Pr>
                <w:rFonts w:asciiTheme="minorEastAsia" w:eastAsiaTheme="minorEastAsia" w:hAnsiTheme="minorEastAsia" w:cs="宋体" w:hint="eastAsia"/>
                <w:color w:val="000000"/>
                <w:kern w:val="2"/>
                <w:szCs w:val="18"/>
              </w:rPr>
              <w:t>10</w:t>
            </w:r>
            <w:r w:rsidRPr="00FC3FFF">
              <w:rPr>
                <w:rFonts w:asciiTheme="minorEastAsia" w:eastAsiaTheme="minorEastAsia" w:hAnsiTheme="minorEastAsia" w:cs="宋体" w:hint="eastAsia"/>
                <w:color w:val="000000"/>
                <w:kern w:val="2"/>
                <w:szCs w:val="18"/>
              </w:rPr>
              <w:t>%</w:t>
            </w:r>
          </w:p>
        </w:tc>
      </w:tr>
      <w:tr w:rsidR="006450A6" w:rsidRPr="00695576" w:rsidTr="00422F18">
        <w:tc>
          <w:tcPr>
            <w:tcW w:w="959" w:type="dxa"/>
            <w:vMerge/>
            <w:vAlign w:val="center"/>
            <w:hideMark/>
          </w:tcPr>
          <w:p w:rsidR="006450A6" w:rsidRPr="00695576" w:rsidRDefault="006450A6" w:rsidP="006450A6">
            <w:pPr>
              <w:widowControl/>
              <w:rPr>
                <w:rFonts w:ascii="宋体" w:hAnsi="宋体" w:cs="宋体"/>
                <w:color w:val="000000"/>
                <w:kern w:val="2"/>
                <w:sz w:val="21"/>
                <w:szCs w:val="18"/>
              </w:rPr>
            </w:pPr>
          </w:p>
        </w:tc>
        <w:tc>
          <w:tcPr>
            <w:tcW w:w="1843"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盈利经销商占比</w:t>
            </w:r>
          </w:p>
        </w:tc>
        <w:tc>
          <w:tcPr>
            <w:tcW w:w="4819"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盈利的经销商占集团经销商总数的</w:t>
            </w:r>
            <w:r>
              <w:rPr>
                <w:rFonts w:asciiTheme="minorEastAsia" w:eastAsiaTheme="minorEastAsia" w:hAnsiTheme="minorEastAsia" w:cs="宋体" w:hint="eastAsia"/>
                <w:color w:val="000000"/>
                <w:szCs w:val="18"/>
              </w:rPr>
              <w:t>比率</w:t>
            </w:r>
          </w:p>
        </w:tc>
        <w:tc>
          <w:tcPr>
            <w:tcW w:w="992" w:type="dxa"/>
            <w:vMerge/>
            <w:vAlign w:val="center"/>
          </w:tcPr>
          <w:p w:rsidR="006450A6" w:rsidRPr="00FC3FFF" w:rsidRDefault="006450A6" w:rsidP="001C63A7">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10%</w:t>
            </w:r>
          </w:p>
        </w:tc>
      </w:tr>
      <w:tr w:rsidR="006450A6" w:rsidRPr="00695576" w:rsidTr="00422F18">
        <w:tc>
          <w:tcPr>
            <w:tcW w:w="959" w:type="dxa"/>
            <w:vMerge w:val="restart"/>
            <w:vAlign w:val="center"/>
          </w:tcPr>
          <w:p w:rsidR="006450A6" w:rsidRPr="00695576" w:rsidRDefault="006450A6" w:rsidP="006450A6">
            <w:pPr>
              <w:numPr>
                <w:ilvl w:val="0"/>
                <w:numId w:val="0"/>
              </w:numPr>
              <w:jc w:val="center"/>
              <w:rPr>
                <w:rFonts w:ascii="宋体" w:hAnsi="宋体" w:cs="宋体"/>
                <w:color w:val="000000"/>
                <w:kern w:val="2"/>
                <w:sz w:val="21"/>
                <w:szCs w:val="18"/>
              </w:rPr>
            </w:pPr>
            <w:r w:rsidRPr="00695576">
              <w:rPr>
                <w:rFonts w:ascii="宋体" w:hAnsi="宋体" w:cs="宋体" w:hint="eastAsia"/>
                <w:color w:val="000000"/>
                <w:szCs w:val="18"/>
              </w:rPr>
              <w:t>供需保障</w:t>
            </w:r>
            <w:r w:rsidR="00F57424">
              <w:rPr>
                <w:rFonts w:ascii="宋体" w:hAnsi="宋体" w:cs="宋体" w:hint="eastAsia"/>
                <w:color w:val="000000"/>
                <w:szCs w:val="18"/>
              </w:rPr>
              <w:t>能力</w:t>
            </w:r>
          </w:p>
        </w:tc>
        <w:tc>
          <w:tcPr>
            <w:tcW w:w="1843" w:type="dxa"/>
            <w:vAlign w:val="center"/>
            <w:hideMark/>
          </w:tcPr>
          <w:p w:rsidR="006450A6" w:rsidRPr="00695576" w:rsidRDefault="006450A6" w:rsidP="00640367">
            <w:pPr>
              <w:widowControl/>
              <w:numPr>
                <w:ilvl w:val="0"/>
                <w:numId w:val="0"/>
              </w:numPr>
              <w:wordWrap w:val="0"/>
              <w:overflowPunct w:val="0"/>
              <w:autoSpaceDE w:val="0"/>
              <w:autoSpaceDN w:val="0"/>
              <w:textAlignment w:val="baseline"/>
              <w:outlineLvl w:val="6"/>
              <w:rPr>
                <w:rFonts w:ascii="宋体" w:hAnsi="宋体" w:cs="宋体"/>
                <w:color w:val="000000"/>
                <w:szCs w:val="18"/>
              </w:rPr>
            </w:pPr>
            <w:r w:rsidRPr="00695576">
              <w:rPr>
                <w:rFonts w:ascii="宋体" w:hAnsi="宋体" w:cs="宋体" w:hint="eastAsia"/>
                <w:color w:val="000000"/>
                <w:szCs w:val="18"/>
              </w:rPr>
              <w:t>统一采购平台功能评价</w:t>
            </w:r>
          </w:p>
        </w:tc>
        <w:tc>
          <w:tcPr>
            <w:tcW w:w="4819" w:type="dxa"/>
            <w:vAlign w:val="center"/>
            <w:hideMark/>
          </w:tcPr>
          <w:p w:rsidR="006450A6" w:rsidRPr="00695576" w:rsidRDefault="006450A6" w:rsidP="00640367">
            <w:pPr>
              <w:widowControl/>
              <w:numPr>
                <w:ilvl w:val="0"/>
                <w:numId w:val="0"/>
              </w:numPr>
              <w:wordWrap w:val="0"/>
              <w:overflowPunct w:val="0"/>
              <w:autoSpaceDE w:val="0"/>
              <w:autoSpaceDN w:val="0"/>
              <w:textAlignment w:val="baseline"/>
              <w:outlineLvl w:val="6"/>
              <w:rPr>
                <w:rFonts w:ascii="宋体" w:hAnsi="宋体" w:cs="宋体"/>
                <w:color w:val="000000"/>
                <w:szCs w:val="18"/>
              </w:rPr>
            </w:pPr>
            <w:r w:rsidRPr="00695576">
              <w:rPr>
                <w:rFonts w:ascii="宋体" w:hAnsi="宋体" w:cs="宋体" w:hint="eastAsia"/>
                <w:color w:val="000000"/>
                <w:szCs w:val="18"/>
              </w:rPr>
              <w:t>汽车经销商集团在汽车配件、精品、日常物料等方面能够执行统一采购的平台功能综合评价</w:t>
            </w:r>
          </w:p>
        </w:tc>
        <w:tc>
          <w:tcPr>
            <w:tcW w:w="992" w:type="dxa"/>
            <w:vMerge w:val="restart"/>
            <w:vAlign w:val="center"/>
          </w:tcPr>
          <w:p w:rsidR="006450A6" w:rsidRDefault="001C63A7" w:rsidP="001C63A7">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12%</w:t>
            </w: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Pr>
                <w:rFonts w:asciiTheme="minorEastAsia" w:eastAsiaTheme="minorEastAsia" w:hAnsiTheme="minorEastAsia" w:cs="宋体" w:hint="eastAsia"/>
                <w:color w:val="000000"/>
                <w:kern w:val="2"/>
                <w:szCs w:val="18"/>
              </w:rPr>
              <w:t>4</w:t>
            </w:r>
            <w:r w:rsidRPr="00FC3FFF">
              <w:rPr>
                <w:rFonts w:asciiTheme="minorEastAsia" w:eastAsiaTheme="minorEastAsia" w:hAnsiTheme="minorEastAsia" w:cs="宋体" w:hint="eastAsia"/>
                <w:color w:val="000000"/>
                <w:kern w:val="2"/>
                <w:szCs w:val="18"/>
              </w:rPr>
              <w:t>%</w:t>
            </w:r>
          </w:p>
        </w:tc>
      </w:tr>
      <w:tr w:rsidR="006450A6" w:rsidRPr="00695576" w:rsidTr="00422F18">
        <w:tc>
          <w:tcPr>
            <w:tcW w:w="959" w:type="dxa"/>
            <w:vMerge/>
            <w:vAlign w:val="center"/>
            <w:hideMark/>
          </w:tcPr>
          <w:p w:rsidR="006450A6" w:rsidRPr="00695576" w:rsidRDefault="006450A6" w:rsidP="006450A6">
            <w:pPr>
              <w:widowControl/>
              <w:rPr>
                <w:rFonts w:ascii="宋体" w:hAnsi="宋体" w:cs="宋体"/>
                <w:color w:val="000000"/>
                <w:kern w:val="2"/>
                <w:sz w:val="21"/>
                <w:szCs w:val="18"/>
              </w:rPr>
            </w:pPr>
          </w:p>
        </w:tc>
        <w:tc>
          <w:tcPr>
            <w:tcW w:w="1843" w:type="dxa"/>
            <w:vAlign w:val="center"/>
            <w:hideMark/>
          </w:tcPr>
          <w:p w:rsidR="006450A6" w:rsidRPr="00695576" w:rsidRDefault="006450A6" w:rsidP="00640367">
            <w:pPr>
              <w:widowControl/>
              <w:numPr>
                <w:ilvl w:val="0"/>
                <w:numId w:val="0"/>
              </w:numPr>
              <w:wordWrap w:val="0"/>
              <w:overflowPunct w:val="0"/>
              <w:autoSpaceDE w:val="0"/>
              <w:autoSpaceDN w:val="0"/>
              <w:textAlignment w:val="baseline"/>
              <w:outlineLvl w:val="6"/>
              <w:rPr>
                <w:rFonts w:ascii="宋体" w:hAnsi="宋体" w:cs="宋体"/>
                <w:color w:val="000000"/>
                <w:szCs w:val="18"/>
              </w:rPr>
            </w:pPr>
            <w:r w:rsidRPr="00695576">
              <w:rPr>
                <w:rFonts w:ascii="宋体" w:hAnsi="宋体" w:cs="宋体" w:hint="eastAsia"/>
                <w:color w:val="000000"/>
                <w:szCs w:val="18"/>
              </w:rPr>
              <w:t>资源共享情况综合评估</w:t>
            </w:r>
          </w:p>
        </w:tc>
        <w:tc>
          <w:tcPr>
            <w:tcW w:w="4819" w:type="dxa"/>
            <w:vAlign w:val="center"/>
            <w:hideMark/>
          </w:tcPr>
          <w:p w:rsidR="006450A6" w:rsidRPr="00695576" w:rsidRDefault="006450A6" w:rsidP="00640367">
            <w:pPr>
              <w:widowControl/>
              <w:numPr>
                <w:ilvl w:val="0"/>
                <w:numId w:val="0"/>
              </w:numPr>
              <w:wordWrap w:val="0"/>
              <w:overflowPunct w:val="0"/>
              <w:autoSpaceDE w:val="0"/>
              <w:autoSpaceDN w:val="0"/>
              <w:textAlignment w:val="baseline"/>
              <w:outlineLvl w:val="6"/>
              <w:rPr>
                <w:rFonts w:ascii="宋体" w:hAnsi="宋体" w:cs="宋体"/>
                <w:color w:val="000000"/>
                <w:szCs w:val="18"/>
              </w:rPr>
            </w:pPr>
            <w:r w:rsidRPr="00695576">
              <w:rPr>
                <w:rFonts w:ascii="宋体" w:hAnsi="宋体" w:cs="宋体" w:hint="eastAsia"/>
                <w:color w:val="000000"/>
                <w:szCs w:val="18"/>
              </w:rPr>
              <w:t>汽车经销商集团资源共享情况综合评估</w:t>
            </w:r>
          </w:p>
        </w:tc>
        <w:tc>
          <w:tcPr>
            <w:tcW w:w="992" w:type="dxa"/>
            <w:vMerge/>
            <w:vAlign w:val="center"/>
          </w:tcPr>
          <w:p w:rsidR="006450A6" w:rsidRDefault="006450A6" w:rsidP="001C63A7">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Pr>
                <w:rFonts w:asciiTheme="minorEastAsia" w:eastAsiaTheme="minorEastAsia" w:hAnsiTheme="minorEastAsia" w:cs="宋体" w:hint="eastAsia"/>
                <w:color w:val="000000"/>
                <w:kern w:val="2"/>
                <w:szCs w:val="18"/>
              </w:rPr>
              <w:t>4</w:t>
            </w:r>
            <w:r w:rsidRPr="00FC3FFF">
              <w:rPr>
                <w:rFonts w:asciiTheme="minorEastAsia" w:eastAsiaTheme="minorEastAsia" w:hAnsiTheme="minorEastAsia" w:cs="宋体" w:hint="eastAsia"/>
                <w:color w:val="000000"/>
                <w:kern w:val="2"/>
                <w:szCs w:val="18"/>
              </w:rPr>
              <w:t>%</w:t>
            </w:r>
          </w:p>
        </w:tc>
      </w:tr>
      <w:tr w:rsidR="006450A6" w:rsidRPr="00695576" w:rsidTr="00422F18">
        <w:tc>
          <w:tcPr>
            <w:tcW w:w="959" w:type="dxa"/>
            <w:vMerge/>
            <w:vAlign w:val="center"/>
          </w:tcPr>
          <w:p w:rsidR="006450A6" w:rsidRPr="00695576" w:rsidRDefault="006450A6" w:rsidP="006450A6">
            <w:pPr>
              <w:widowControl/>
              <w:jc w:val="center"/>
              <w:rPr>
                <w:rFonts w:ascii="宋体" w:hAnsi="宋体" w:cs="宋体"/>
                <w:color w:val="000000"/>
                <w:szCs w:val="18"/>
              </w:rPr>
            </w:pPr>
          </w:p>
        </w:tc>
        <w:tc>
          <w:tcPr>
            <w:tcW w:w="1843" w:type="dxa"/>
            <w:vAlign w:val="center"/>
          </w:tcPr>
          <w:p w:rsidR="006450A6" w:rsidRPr="00BA4487" w:rsidRDefault="006450A6" w:rsidP="00640367">
            <w:pPr>
              <w:widowControl/>
              <w:numPr>
                <w:ilvl w:val="0"/>
                <w:numId w:val="0"/>
              </w:numPr>
              <w:rPr>
                <w:rFonts w:ascii="宋体" w:hAnsi="宋体" w:cs="宋体"/>
                <w:color w:val="000000"/>
                <w:szCs w:val="18"/>
              </w:rPr>
            </w:pPr>
            <w:r w:rsidRPr="00BA4487">
              <w:rPr>
                <w:rFonts w:ascii="宋体" w:hAnsi="宋体" w:cs="宋体" w:hint="eastAsia"/>
                <w:color w:val="000000"/>
                <w:szCs w:val="18"/>
              </w:rPr>
              <w:t>库存深度</w:t>
            </w:r>
          </w:p>
        </w:tc>
        <w:tc>
          <w:tcPr>
            <w:tcW w:w="4819" w:type="dxa"/>
            <w:vAlign w:val="center"/>
          </w:tcPr>
          <w:p w:rsidR="006450A6" w:rsidRPr="00BA4487" w:rsidRDefault="006450A6" w:rsidP="00640367">
            <w:pPr>
              <w:widowControl/>
              <w:numPr>
                <w:ilvl w:val="0"/>
                <w:numId w:val="0"/>
              </w:numPr>
              <w:rPr>
                <w:rFonts w:ascii="宋体" w:hAnsi="宋体" w:cs="宋体"/>
                <w:szCs w:val="18"/>
              </w:rPr>
            </w:pPr>
            <w:r w:rsidRPr="00BA4487">
              <w:rPr>
                <w:rFonts w:asciiTheme="minorEastAsia" w:eastAsiaTheme="minorEastAsia" w:hAnsiTheme="minorEastAsia" w:cs="宋体" w:hint="eastAsia"/>
                <w:color w:val="000000"/>
                <w:szCs w:val="18"/>
              </w:rPr>
              <w:t>库存的时间长度</w:t>
            </w:r>
          </w:p>
        </w:tc>
        <w:tc>
          <w:tcPr>
            <w:tcW w:w="992" w:type="dxa"/>
            <w:vMerge/>
            <w:vAlign w:val="center"/>
          </w:tcPr>
          <w:p w:rsidR="006450A6" w:rsidRDefault="006450A6" w:rsidP="001C63A7">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kern w:val="2"/>
                <w:szCs w:val="18"/>
              </w:rPr>
              <w:t>4</w:t>
            </w:r>
            <w:r w:rsidRPr="00FC3FFF">
              <w:rPr>
                <w:rFonts w:asciiTheme="minorEastAsia" w:eastAsiaTheme="minorEastAsia" w:hAnsiTheme="minorEastAsia" w:cs="宋体" w:hint="eastAsia"/>
                <w:color w:val="000000"/>
                <w:kern w:val="2"/>
                <w:szCs w:val="18"/>
              </w:rPr>
              <w:t>%</w:t>
            </w:r>
          </w:p>
        </w:tc>
      </w:tr>
      <w:tr w:rsidR="006450A6" w:rsidRPr="00695576" w:rsidTr="00422F18">
        <w:tc>
          <w:tcPr>
            <w:tcW w:w="959" w:type="dxa"/>
            <w:vMerge w:val="restart"/>
            <w:vAlign w:val="center"/>
            <w:hideMark/>
          </w:tcPr>
          <w:p w:rsidR="006450A6" w:rsidRPr="00695576" w:rsidRDefault="006450A6" w:rsidP="006450A6">
            <w:pPr>
              <w:widowControl/>
              <w:numPr>
                <w:ilvl w:val="0"/>
                <w:numId w:val="0"/>
              </w:numPr>
              <w:jc w:val="center"/>
              <w:rPr>
                <w:rFonts w:ascii="宋体" w:hAnsi="宋体" w:cs="宋体"/>
                <w:color w:val="000000"/>
                <w:kern w:val="2"/>
                <w:sz w:val="21"/>
                <w:szCs w:val="18"/>
              </w:rPr>
            </w:pPr>
            <w:r w:rsidRPr="00695576">
              <w:rPr>
                <w:rFonts w:ascii="宋体" w:hAnsi="宋体" w:cs="宋体" w:hint="eastAsia"/>
                <w:color w:val="000000"/>
                <w:szCs w:val="18"/>
              </w:rPr>
              <w:t>财务增长能力</w:t>
            </w:r>
          </w:p>
        </w:tc>
        <w:tc>
          <w:tcPr>
            <w:tcW w:w="1843"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总资产增长率</w:t>
            </w:r>
          </w:p>
        </w:tc>
        <w:tc>
          <w:tcPr>
            <w:tcW w:w="4819"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经销商集团本年总资产增长额同年初资产总额的比率</w:t>
            </w:r>
          </w:p>
        </w:tc>
        <w:tc>
          <w:tcPr>
            <w:tcW w:w="992" w:type="dxa"/>
            <w:vMerge w:val="restart"/>
            <w:vAlign w:val="center"/>
          </w:tcPr>
          <w:p w:rsidR="006450A6" w:rsidRPr="00FC3FFF" w:rsidRDefault="001C63A7" w:rsidP="001C63A7">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12%</w:t>
            </w: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2%</w:t>
            </w:r>
          </w:p>
        </w:tc>
      </w:tr>
      <w:tr w:rsidR="006450A6" w:rsidRPr="00695576" w:rsidTr="00422F18">
        <w:tc>
          <w:tcPr>
            <w:tcW w:w="959" w:type="dxa"/>
            <w:vMerge/>
            <w:vAlign w:val="center"/>
            <w:hideMark/>
          </w:tcPr>
          <w:p w:rsidR="006450A6" w:rsidRPr="00695576" w:rsidRDefault="006450A6" w:rsidP="006450A6">
            <w:pPr>
              <w:widowControl/>
              <w:rPr>
                <w:rFonts w:ascii="宋体" w:hAnsi="宋体" w:cs="宋体"/>
                <w:color w:val="000000"/>
                <w:kern w:val="2"/>
                <w:sz w:val="21"/>
                <w:szCs w:val="18"/>
              </w:rPr>
            </w:pPr>
          </w:p>
        </w:tc>
        <w:tc>
          <w:tcPr>
            <w:tcW w:w="1843"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总资产报酬率</w:t>
            </w:r>
          </w:p>
        </w:tc>
        <w:tc>
          <w:tcPr>
            <w:tcW w:w="4819"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一定时期内获得的报酬总额与资产平均总额的比率</w:t>
            </w:r>
          </w:p>
        </w:tc>
        <w:tc>
          <w:tcPr>
            <w:tcW w:w="992" w:type="dxa"/>
            <w:vMerge/>
            <w:vAlign w:val="center"/>
          </w:tcPr>
          <w:p w:rsidR="006450A6" w:rsidRPr="00FC3FFF" w:rsidRDefault="006450A6" w:rsidP="001C63A7">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4%</w:t>
            </w:r>
          </w:p>
        </w:tc>
      </w:tr>
      <w:tr w:rsidR="006450A6" w:rsidRPr="00695576" w:rsidTr="00422F18">
        <w:tc>
          <w:tcPr>
            <w:tcW w:w="959" w:type="dxa"/>
            <w:vMerge/>
            <w:vAlign w:val="center"/>
            <w:hideMark/>
          </w:tcPr>
          <w:p w:rsidR="006450A6" w:rsidRPr="00695576" w:rsidRDefault="006450A6" w:rsidP="006450A6">
            <w:pPr>
              <w:widowControl/>
              <w:rPr>
                <w:rFonts w:ascii="宋体" w:hAnsi="宋体" w:cs="宋体"/>
                <w:color w:val="000000"/>
                <w:kern w:val="2"/>
                <w:sz w:val="21"/>
                <w:szCs w:val="18"/>
              </w:rPr>
            </w:pPr>
          </w:p>
        </w:tc>
        <w:tc>
          <w:tcPr>
            <w:tcW w:w="1843"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总资产营业利润率</w:t>
            </w:r>
          </w:p>
        </w:tc>
        <w:tc>
          <w:tcPr>
            <w:tcW w:w="4819"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全年营业利润总额与期末总资产的</w:t>
            </w:r>
            <w:r>
              <w:rPr>
                <w:rFonts w:asciiTheme="minorEastAsia" w:eastAsiaTheme="minorEastAsia" w:hAnsiTheme="minorEastAsia" w:cs="宋体" w:hint="eastAsia"/>
                <w:color w:val="000000"/>
                <w:szCs w:val="18"/>
              </w:rPr>
              <w:t>比率</w:t>
            </w:r>
          </w:p>
          <w:p w:rsidR="006450A6" w:rsidRPr="00695576" w:rsidRDefault="006450A6" w:rsidP="00640367">
            <w:pPr>
              <w:numPr>
                <w:ilvl w:val="0"/>
                <w:numId w:val="0"/>
              </w:numPr>
              <w:rPr>
                <w:rFonts w:ascii="宋体" w:hAnsi="宋体" w:cs="宋体"/>
                <w:color w:val="000000"/>
                <w:kern w:val="21"/>
                <w:sz w:val="21"/>
                <w:szCs w:val="18"/>
              </w:rPr>
            </w:pPr>
            <w:r w:rsidRPr="00695576">
              <w:rPr>
                <w:rFonts w:ascii="宋体" w:hAnsi="宋体" w:cs="宋体" w:hint="eastAsia"/>
                <w:color w:val="000000"/>
                <w:szCs w:val="18"/>
              </w:rPr>
              <w:t>计算方法：营业利润/总资产</w:t>
            </w:r>
          </w:p>
        </w:tc>
        <w:tc>
          <w:tcPr>
            <w:tcW w:w="992" w:type="dxa"/>
            <w:vMerge/>
            <w:vAlign w:val="center"/>
          </w:tcPr>
          <w:p w:rsidR="006450A6" w:rsidRPr="00FC3FFF" w:rsidRDefault="006450A6" w:rsidP="001C63A7">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2%</w:t>
            </w:r>
          </w:p>
        </w:tc>
      </w:tr>
      <w:tr w:rsidR="006450A6" w:rsidRPr="00695576" w:rsidTr="00422F18">
        <w:tc>
          <w:tcPr>
            <w:tcW w:w="959" w:type="dxa"/>
            <w:vMerge/>
            <w:vAlign w:val="center"/>
            <w:hideMark/>
          </w:tcPr>
          <w:p w:rsidR="006450A6" w:rsidRPr="00695576" w:rsidRDefault="006450A6" w:rsidP="006450A6">
            <w:pPr>
              <w:widowControl/>
              <w:rPr>
                <w:rFonts w:ascii="宋体" w:hAnsi="宋体" w:cs="宋体"/>
                <w:color w:val="000000"/>
                <w:kern w:val="2"/>
                <w:sz w:val="21"/>
                <w:szCs w:val="18"/>
              </w:rPr>
            </w:pPr>
          </w:p>
        </w:tc>
        <w:tc>
          <w:tcPr>
            <w:tcW w:w="1843"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投资回报周期</w:t>
            </w:r>
          </w:p>
        </w:tc>
        <w:tc>
          <w:tcPr>
            <w:tcW w:w="4819" w:type="dxa"/>
            <w:vAlign w:val="center"/>
            <w:hideMark/>
          </w:tcPr>
          <w:p w:rsidR="006450A6" w:rsidRPr="00695576" w:rsidRDefault="006450A6" w:rsidP="00640367">
            <w:pPr>
              <w:widowControl/>
              <w:numPr>
                <w:ilvl w:val="0"/>
                <w:numId w:val="0"/>
              </w:numPr>
              <w:rPr>
                <w:rFonts w:ascii="宋体" w:hAnsi="宋体" w:cs="宋体"/>
                <w:color w:val="000000"/>
                <w:kern w:val="21"/>
                <w:sz w:val="21"/>
                <w:szCs w:val="18"/>
              </w:rPr>
            </w:pPr>
            <w:r w:rsidRPr="00695576">
              <w:rPr>
                <w:rFonts w:ascii="宋体" w:hAnsi="宋体" w:cs="宋体" w:hint="eastAsia"/>
                <w:color w:val="000000"/>
                <w:szCs w:val="18"/>
              </w:rPr>
              <w:t>项目开始后在正常生产经营条件下的收益额和计提的折旧额、无形资产摊销额用来收回项目总投资所需的时间</w:t>
            </w:r>
          </w:p>
        </w:tc>
        <w:tc>
          <w:tcPr>
            <w:tcW w:w="992" w:type="dxa"/>
            <w:vMerge/>
            <w:vAlign w:val="center"/>
          </w:tcPr>
          <w:p w:rsidR="006450A6" w:rsidRPr="00FC3FFF" w:rsidRDefault="006450A6" w:rsidP="001C63A7">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6450A6" w:rsidRPr="00FC3FFF" w:rsidRDefault="006450A6" w:rsidP="006450A6">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4%</w:t>
            </w:r>
          </w:p>
        </w:tc>
      </w:tr>
      <w:tr w:rsidR="00422F18" w:rsidRPr="00FC3FFF" w:rsidTr="00422F18">
        <w:tc>
          <w:tcPr>
            <w:tcW w:w="959" w:type="dxa"/>
            <w:vAlign w:val="center"/>
            <w:hideMark/>
          </w:tcPr>
          <w:p w:rsidR="00422F18" w:rsidRPr="00695576" w:rsidRDefault="00422F18" w:rsidP="00921E36">
            <w:pPr>
              <w:numPr>
                <w:ilvl w:val="0"/>
                <w:numId w:val="0"/>
              </w:numPr>
              <w:jc w:val="center"/>
              <w:rPr>
                <w:rFonts w:ascii="宋体" w:hAnsi="宋体" w:cs="宋体"/>
                <w:color w:val="000000"/>
                <w:kern w:val="2"/>
                <w:sz w:val="21"/>
                <w:szCs w:val="18"/>
              </w:rPr>
            </w:pPr>
            <w:bookmarkStart w:id="194" w:name="_Toc369175362"/>
            <w:bookmarkStart w:id="195" w:name="_Toc369175549"/>
            <w:bookmarkStart w:id="196" w:name="_Toc369175550"/>
            <w:bookmarkEnd w:id="194"/>
            <w:bookmarkEnd w:id="195"/>
            <w:bookmarkEnd w:id="196"/>
            <w:r w:rsidRPr="00695576">
              <w:rPr>
                <w:rFonts w:ascii="宋体" w:hAnsi="宋体" w:cs="宋体" w:hint="eastAsia"/>
                <w:color w:val="000000"/>
                <w:szCs w:val="18"/>
              </w:rPr>
              <w:t>企业规模</w:t>
            </w:r>
          </w:p>
        </w:tc>
        <w:tc>
          <w:tcPr>
            <w:tcW w:w="1843" w:type="dxa"/>
            <w:vAlign w:val="center"/>
            <w:hideMark/>
          </w:tcPr>
          <w:p w:rsidR="00422F18" w:rsidRPr="00695576" w:rsidRDefault="00A15CC8" w:rsidP="00640367">
            <w:pPr>
              <w:widowControl/>
              <w:numPr>
                <w:ilvl w:val="0"/>
                <w:numId w:val="0"/>
              </w:numPr>
              <w:jc w:val="left"/>
              <w:rPr>
                <w:rFonts w:ascii="宋体" w:hAnsi="宋体" w:cs="宋体"/>
                <w:color w:val="000000"/>
                <w:kern w:val="21"/>
                <w:sz w:val="21"/>
                <w:szCs w:val="18"/>
              </w:rPr>
            </w:pPr>
            <w:r>
              <w:rPr>
                <w:rFonts w:ascii="宋体" w:hAnsi="宋体" w:cs="宋体" w:hint="eastAsia"/>
                <w:color w:val="000000"/>
                <w:szCs w:val="18"/>
              </w:rPr>
              <w:t>近三年</w:t>
            </w:r>
            <w:r w:rsidR="00422F18" w:rsidRPr="00695576">
              <w:rPr>
                <w:rFonts w:ascii="宋体" w:hAnsi="宋体" w:cs="宋体" w:hint="eastAsia"/>
                <w:color w:val="000000"/>
                <w:szCs w:val="18"/>
              </w:rPr>
              <w:t>总资产</w:t>
            </w:r>
            <w:r w:rsidR="00C537CE">
              <w:rPr>
                <w:rFonts w:ascii="宋体" w:hAnsi="宋体" w:cs="宋体" w:hint="eastAsia"/>
                <w:color w:val="000000"/>
                <w:szCs w:val="18"/>
              </w:rPr>
              <w:t>平均</w:t>
            </w:r>
            <w:r>
              <w:rPr>
                <w:rFonts w:ascii="宋体" w:hAnsi="宋体" w:cs="宋体" w:hint="eastAsia"/>
                <w:color w:val="000000"/>
                <w:szCs w:val="18"/>
              </w:rPr>
              <w:t>增长率</w:t>
            </w:r>
          </w:p>
        </w:tc>
        <w:tc>
          <w:tcPr>
            <w:tcW w:w="4819" w:type="dxa"/>
            <w:vAlign w:val="center"/>
            <w:hideMark/>
          </w:tcPr>
          <w:p w:rsidR="00422F18" w:rsidRPr="00695576" w:rsidRDefault="00C537CE" w:rsidP="00C537CE">
            <w:pPr>
              <w:widowControl/>
              <w:numPr>
                <w:ilvl w:val="0"/>
                <w:numId w:val="0"/>
              </w:numPr>
              <w:rPr>
                <w:rFonts w:ascii="宋体" w:hAnsi="宋体" w:cs="宋体"/>
                <w:kern w:val="21"/>
                <w:sz w:val="21"/>
                <w:szCs w:val="18"/>
              </w:rPr>
            </w:pPr>
            <w:r w:rsidRPr="00695576">
              <w:rPr>
                <w:rFonts w:asciiTheme="minorEastAsia" w:eastAsiaTheme="minorEastAsia" w:hAnsiTheme="minorEastAsia" w:cs="宋体" w:hint="eastAsia"/>
                <w:color w:val="000000"/>
                <w:szCs w:val="18"/>
              </w:rPr>
              <w:t>每年的</w:t>
            </w:r>
            <w:r>
              <w:rPr>
                <w:rFonts w:asciiTheme="minorEastAsia" w:eastAsiaTheme="minorEastAsia" w:hAnsiTheme="minorEastAsia" w:cs="宋体" w:hint="eastAsia"/>
                <w:color w:val="000000"/>
                <w:szCs w:val="18"/>
              </w:rPr>
              <w:t>总资产</w:t>
            </w:r>
            <w:r w:rsidRPr="00695576">
              <w:rPr>
                <w:rFonts w:asciiTheme="minorEastAsia" w:eastAsiaTheme="minorEastAsia" w:hAnsiTheme="minorEastAsia" w:cs="宋体" w:hint="eastAsia"/>
                <w:color w:val="000000"/>
                <w:szCs w:val="18"/>
              </w:rPr>
              <w:t>增长率计算公式：</w:t>
            </w:r>
            <w:r>
              <w:rPr>
                <w:rFonts w:asciiTheme="minorEastAsia" w:eastAsiaTheme="minorEastAsia" w:hAnsiTheme="minorEastAsia" w:cs="宋体" w:hint="eastAsia"/>
                <w:color w:val="000000"/>
                <w:szCs w:val="18"/>
              </w:rPr>
              <w:t>总资产</w:t>
            </w:r>
            <w:r w:rsidRPr="00695576">
              <w:rPr>
                <w:rFonts w:asciiTheme="minorEastAsia" w:eastAsiaTheme="minorEastAsia" w:hAnsiTheme="minorEastAsia" w:cs="宋体" w:hint="eastAsia"/>
                <w:color w:val="000000"/>
                <w:szCs w:val="18"/>
              </w:rPr>
              <w:t>增长率=</w:t>
            </w:r>
            <w:r>
              <w:rPr>
                <w:rFonts w:asciiTheme="minorEastAsia" w:eastAsiaTheme="minorEastAsia" w:hAnsiTheme="minorEastAsia" w:cs="宋体" w:hint="eastAsia"/>
                <w:color w:val="000000"/>
                <w:szCs w:val="18"/>
              </w:rPr>
              <w:t>本年总资产增长额÷上年总资产总额，取最近三年总资产增长率平均值</w:t>
            </w:r>
          </w:p>
        </w:tc>
        <w:tc>
          <w:tcPr>
            <w:tcW w:w="992" w:type="dxa"/>
            <w:vAlign w:val="center"/>
          </w:tcPr>
          <w:p w:rsidR="00422F18" w:rsidRPr="00FC3FFF" w:rsidRDefault="00422F18" w:rsidP="00603C7D">
            <w:pPr>
              <w:widowControl/>
              <w:numPr>
                <w:ilvl w:val="0"/>
                <w:numId w:val="0"/>
              </w:numPr>
              <w:rPr>
                <w:rFonts w:asciiTheme="minorEastAsia" w:eastAsiaTheme="minorEastAsia" w:hAnsiTheme="minorEastAsia" w:cs="宋体"/>
                <w:color w:val="000000"/>
                <w:szCs w:val="18"/>
              </w:rPr>
            </w:pPr>
          </w:p>
        </w:tc>
        <w:tc>
          <w:tcPr>
            <w:tcW w:w="957" w:type="dxa"/>
            <w:vAlign w:val="center"/>
          </w:tcPr>
          <w:p w:rsidR="00422F18" w:rsidRPr="00FC3FFF" w:rsidRDefault="00422F18" w:rsidP="00921E36">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3%</w:t>
            </w:r>
          </w:p>
        </w:tc>
      </w:tr>
    </w:tbl>
    <w:p w:rsidR="0039399C" w:rsidRDefault="0039399C" w:rsidP="00640367">
      <w:pPr>
        <w:pStyle w:val="aff8"/>
        <w:spacing w:line="240" w:lineRule="exact"/>
        <w:ind w:firstLineChars="0" w:firstLine="0"/>
        <w:jc w:val="left"/>
      </w:pPr>
    </w:p>
    <w:p w:rsidR="004A0D70" w:rsidRDefault="004A0D70" w:rsidP="00640367">
      <w:pPr>
        <w:pStyle w:val="aff8"/>
        <w:spacing w:line="240" w:lineRule="exact"/>
        <w:ind w:firstLineChars="0" w:firstLine="0"/>
        <w:jc w:val="left"/>
      </w:pPr>
    </w:p>
    <w:p w:rsidR="00422F18" w:rsidRDefault="00422F18" w:rsidP="00422F18">
      <w:pPr>
        <w:pStyle w:val="aff8"/>
        <w:ind w:firstLineChars="0" w:firstLine="0"/>
        <w:jc w:val="center"/>
      </w:pPr>
      <w:r>
        <w:rPr>
          <w:rFonts w:ascii="黑体" w:eastAsia="黑体" w:hint="eastAsia"/>
          <w:noProof w:val="0"/>
          <w:kern w:val="2"/>
          <w:szCs w:val="21"/>
        </w:rPr>
        <w:lastRenderedPageBreak/>
        <w:t>表A.2</w:t>
      </w:r>
      <w:r w:rsidR="00F57424">
        <w:rPr>
          <w:rFonts w:ascii="黑体" w:eastAsia="黑体" w:hint="eastAsia"/>
          <w:noProof w:val="0"/>
          <w:kern w:val="2"/>
          <w:szCs w:val="21"/>
        </w:rPr>
        <w:t>（续）</w:t>
      </w:r>
    </w:p>
    <w:tbl>
      <w:tblPr>
        <w:tblStyle w:val="a2"/>
        <w:tblW w:w="9570" w:type="dxa"/>
        <w:tblLook w:val="04A0"/>
      </w:tblPr>
      <w:tblGrid>
        <w:gridCol w:w="959"/>
        <w:gridCol w:w="1843"/>
        <w:gridCol w:w="4819"/>
        <w:gridCol w:w="992"/>
        <w:gridCol w:w="957"/>
      </w:tblGrid>
      <w:tr w:rsidR="00422F18" w:rsidRPr="00FC3FFF" w:rsidTr="00422F18">
        <w:tc>
          <w:tcPr>
            <w:tcW w:w="959" w:type="dxa"/>
            <w:shd w:val="clear" w:color="auto" w:fill="C6D9F1" w:themeFill="text2" w:themeFillTint="33"/>
            <w:vAlign w:val="center"/>
          </w:tcPr>
          <w:p w:rsidR="00422F18" w:rsidRPr="00695576" w:rsidRDefault="00422F18" w:rsidP="007B758A">
            <w:pPr>
              <w:widowControl/>
              <w:numPr>
                <w:ilvl w:val="0"/>
                <w:numId w:val="0"/>
              </w:numPr>
              <w:jc w:val="center"/>
              <w:rPr>
                <w:rFonts w:asciiTheme="minorEastAsia" w:eastAsiaTheme="minorEastAsia" w:hAnsiTheme="minorEastAsia" w:cs="宋体"/>
                <w:b/>
                <w:color w:val="000000"/>
                <w:szCs w:val="18"/>
              </w:rPr>
            </w:pPr>
            <w:r w:rsidRPr="00695576">
              <w:rPr>
                <w:rFonts w:asciiTheme="minorEastAsia" w:eastAsiaTheme="minorEastAsia" w:hAnsiTheme="minorEastAsia" w:cs="宋体" w:hint="eastAsia"/>
                <w:b/>
                <w:color w:val="000000"/>
                <w:szCs w:val="18"/>
              </w:rPr>
              <w:t>一级指标</w:t>
            </w:r>
          </w:p>
        </w:tc>
        <w:tc>
          <w:tcPr>
            <w:tcW w:w="1843" w:type="dxa"/>
            <w:shd w:val="clear" w:color="auto" w:fill="C6D9F1" w:themeFill="text2" w:themeFillTint="33"/>
            <w:vAlign w:val="center"/>
          </w:tcPr>
          <w:p w:rsidR="00422F18" w:rsidRPr="00695576" w:rsidRDefault="00422F18" w:rsidP="007B758A">
            <w:pPr>
              <w:widowControl/>
              <w:numPr>
                <w:ilvl w:val="0"/>
                <w:numId w:val="0"/>
              </w:numPr>
              <w:jc w:val="center"/>
              <w:rPr>
                <w:rFonts w:asciiTheme="minorEastAsia" w:eastAsiaTheme="minorEastAsia" w:hAnsiTheme="minorEastAsia" w:cs="宋体"/>
                <w:b/>
                <w:color w:val="000000"/>
                <w:szCs w:val="18"/>
              </w:rPr>
            </w:pPr>
            <w:r w:rsidRPr="00695576">
              <w:rPr>
                <w:rFonts w:asciiTheme="minorEastAsia" w:eastAsiaTheme="minorEastAsia" w:hAnsiTheme="minorEastAsia" w:cs="宋体" w:hint="eastAsia"/>
                <w:b/>
                <w:color w:val="000000"/>
                <w:szCs w:val="18"/>
              </w:rPr>
              <w:t>二级指标</w:t>
            </w:r>
          </w:p>
        </w:tc>
        <w:tc>
          <w:tcPr>
            <w:tcW w:w="4819" w:type="dxa"/>
            <w:shd w:val="clear" w:color="auto" w:fill="C6D9F1" w:themeFill="text2" w:themeFillTint="33"/>
            <w:vAlign w:val="center"/>
          </w:tcPr>
          <w:p w:rsidR="00422F18" w:rsidRPr="00695576" w:rsidRDefault="00422F18" w:rsidP="007B758A">
            <w:pPr>
              <w:widowControl/>
              <w:numPr>
                <w:ilvl w:val="0"/>
                <w:numId w:val="0"/>
              </w:numPr>
              <w:jc w:val="center"/>
              <w:rPr>
                <w:rFonts w:asciiTheme="minorEastAsia" w:eastAsiaTheme="minorEastAsia" w:hAnsiTheme="minorEastAsia" w:cs="宋体"/>
                <w:b/>
                <w:color w:val="000000"/>
                <w:szCs w:val="18"/>
              </w:rPr>
            </w:pPr>
            <w:r w:rsidRPr="00695576">
              <w:rPr>
                <w:rFonts w:asciiTheme="minorEastAsia" w:eastAsiaTheme="minorEastAsia" w:hAnsiTheme="minorEastAsia" w:cs="宋体" w:hint="eastAsia"/>
                <w:b/>
                <w:color w:val="000000"/>
                <w:szCs w:val="18"/>
              </w:rPr>
              <w:t>指标定义</w:t>
            </w:r>
          </w:p>
        </w:tc>
        <w:tc>
          <w:tcPr>
            <w:tcW w:w="992" w:type="dxa"/>
            <w:shd w:val="clear" w:color="auto" w:fill="C6D9F1" w:themeFill="text2" w:themeFillTint="33"/>
            <w:vAlign w:val="center"/>
          </w:tcPr>
          <w:p w:rsidR="00422F18" w:rsidRDefault="00422F18" w:rsidP="007B758A">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一级指标</w:t>
            </w:r>
          </w:p>
          <w:p w:rsidR="00422F18" w:rsidRDefault="00422F18" w:rsidP="007B758A">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建议权重</w:t>
            </w:r>
          </w:p>
        </w:tc>
        <w:tc>
          <w:tcPr>
            <w:tcW w:w="957" w:type="dxa"/>
            <w:shd w:val="clear" w:color="auto" w:fill="C6D9F1" w:themeFill="text2" w:themeFillTint="33"/>
            <w:vAlign w:val="center"/>
          </w:tcPr>
          <w:p w:rsidR="00422F18" w:rsidRDefault="00422F18" w:rsidP="007B758A">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二级指标</w:t>
            </w:r>
          </w:p>
          <w:p w:rsidR="00422F18" w:rsidRPr="00695576" w:rsidRDefault="00422F18" w:rsidP="007B758A">
            <w:pPr>
              <w:widowControl/>
              <w:numPr>
                <w:ilvl w:val="0"/>
                <w:numId w:val="0"/>
              </w:numPr>
              <w:jc w:val="center"/>
              <w:rPr>
                <w:rFonts w:asciiTheme="minorEastAsia" w:eastAsiaTheme="minorEastAsia" w:hAnsiTheme="minorEastAsia" w:cs="宋体"/>
                <w:b/>
                <w:color w:val="000000"/>
                <w:szCs w:val="18"/>
              </w:rPr>
            </w:pPr>
            <w:r>
              <w:rPr>
                <w:rFonts w:asciiTheme="minorEastAsia" w:eastAsiaTheme="minorEastAsia" w:hAnsiTheme="minorEastAsia" w:cs="宋体" w:hint="eastAsia"/>
                <w:b/>
                <w:color w:val="000000"/>
                <w:szCs w:val="18"/>
              </w:rPr>
              <w:t>建议权重</w:t>
            </w:r>
          </w:p>
        </w:tc>
      </w:tr>
      <w:tr w:rsidR="004A0D70" w:rsidRPr="00FC3FFF" w:rsidTr="007B758A">
        <w:tc>
          <w:tcPr>
            <w:tcW w:w="959" w:type="dxa"/>
            <w:vMerge w:val="restart"/>
            <w:vAlign w:val="center"/>
          </w:tcPr>
          <w:p w:rsidR="004A0D70" w:rsidRPr="00695576" w:rsidRDefault="004A0D70" w:rsidP="004A0D70">
            <w:pPr>
              <w:numPr>
                <w:ilvl w:val="0"/>
                <w:numId w:val="0"/>
              </w:numPr>
              <w:tabs>
                <w:tab w:val="center" w:pos="4201"/>
                <w:tab w:val="right" w:leader="dot" w:pos="9298"/>
              </w:tabs>
              <w:autoSpaceDE w:val="0"/>
              <w:autoSpaceDN w:val="0"/>
              <w:rPr>
                <w:rFonts w:ascii="宋体" w:hAnsi="宋体" w:cs="宋体"/>
                <w:color w:val="000000"/>
                <w:kern w:val="2"/>
                <w:sz w:val="21"/>
                <w:szCs w:val="18"/>
              </w:rPr>
            </w:pPr>
            <w:r w:rsidRPr="00695576">
              <w:rPr>
                <w:rFonts w:hAnsi="宋体" w:cs="宋体" w:hint="eastAsia"/>
                <w:color w:val="000000"/>
              </w:rPr>
              <w:t>企业规模</w:t>
            </w:r>
          </w:p>
        </w:tc>
        <w:tc>
          <w:tcPr>
            <w:tcW w:w="1843" w:type="dxa"/>
            <w:vAlign w:val="center"/>
          </w:tcPr>
          <w:p w:rsidR="004A0D70" w:rsidRPr="00695576" w:rsidRDefault="004A0D70" w:rsidP="00D46441">
            <w:pPr>
              <w:widowControl/>
              <w:numPr>
                <w:ilvl w:val="0"/>
                <w:numId w:val="0"/>
              </w:numPr>
              <w:jc w:val="left"/>
              <w:rPr>
                <w:rFonts w:ascii="宋体" w:hAnsi="宋体" w:cs="宋体"/>
                <w:color w:val="000000"/>
                <w:kern w:val="21"/>
                <w:sz w:val="21"/>
                <w:szCs w:val="18"/>
              </w:rPr>
            </w:pPr>
            <w:r>
              <w:rPr>
                <w:rFonts w:ascii="宋体" w:hAnsi="宋体" w:cs="宋体" w:hint="eastAsia"/>
                <w:color w:val="000000"/>
                <w:szCs w:val="18"/>
              </w:rPr>
              <w:t>近三年</w:t>
            </w:r>
            <w:r w:rsidRPr="00695576">
              <w:rPr>
                <w:rFonts w:ascii="宋体" w:hAnsi="宋体" w:cs="宋体" w:hint="eastAsia"/>
                <w:color w:val="000000"/>
                <w:szCs w:val="18"/>
              </w:rPr>
              <w:t>总收入</w:t>
            </w:r>
            <w:r>
              <w:rPr>
                <w:rFonts w:ascii="宋体" w:hAnsi="宋体" w:cs="宋体" w:hint="eastAsia"/>
                <w:color w:val="000000"/>
                <w:szCs w:val="18"/>
              </w:rPr>
              <w:t>平均增长率</w:t>
            </w:r>
          </w:p>
        </w:tc>
        <w:tc>
          <w:tcPr>
            <w:tcW w:w="4819" w:type="dxa"/>
          </w:tcPr>
          <w:p w:rsidR="004A0D70" w:rsidRDefault="004A0D70" w:rsidP="00D46441">
            <w:pPr>
              <w:widowControl/>
              <w:numPr>
                <w:ilvl w:val="0"/>
                <w:numId w:val="0"/>
              </w:numPr>
              <w:jc w:val="left"/>
              <w:rPr>
                <w:rFonts w:ascii="宋体" w:hAnsi="宋体" w:cs="宋体"/>
                <w:szCs w:val="18"/>
              </w:rPr>
            </w:pPr>
            <w:r>
              <w:rPr>
                <w:rFonts w:ascii="宋体" w:hAnsi="宋体" w:cs="宋体" w:hint="eastAsia"/>
                <w:szCs w:val="18"/>
              </w:rPr>
              <w:t>总收入是指和</w:t>
            </w:r>
            <w:r w:rsidRPr="00695576">
              <w:rPr>
                <w:rFonts w:ascii="宋体" w:hAnsi="宋体" w:cs="宋体" w:hint="eastAsia"/>
                <w:szCs w:val="18"/>
              </w:rPr>
              <w:t>汽车经销商集团生产经营</w:t>
            </w:r>
            <w:r>
              <w:rPr>
                <w:rFonts w:ascii="宋体" w:hAnsi="宋体" w:cs="宋体" w:hint="eastAsia"/>
                <w:szCs w:val="18"/>
              </w:rPr>
              <w:t>有</w:t>
            </w:r>
            <w:r w:rsidRPr="00695576">
              <w:rPr>
                <w:rFonts w:ascii="宋体" w:hAnsi="宋体" w:cs="宋体" w:hint="eastAsia"/>
                <w:szCs w:val="18"/>
              </w:rPr>
              <w:t>直接</w:t>
            </w:r>
            <w:r>
              <w:rPr>
                <w:rFonts w:ascii="宋体" w:hAnsi="宋体" w:cs="宋体" w:hint="eastAsia"/>
                <w:szCs w:val="18"/>
              </w:rPr>
              <w:t>关联</w:t>
            </w:r>
            <w:r w:rsidRPr="00695576">
              <w:rPr>
                <w:rFonts w:ascii="宋体" w:hAnsi="宋体" w:cs="宋体" w:hint="eastAsia"/>
                <w:szCs w:val="18"/>
              </w:rPr>
              <w:t>的各项收入</w:t>
            </w:r>
            <w:r>
              <w:rPr>
                <w:rFonts w:ascii="宋体" w:hAnsi="宋体" w:cs="宋体" w:hint="eastAsia"/>
                <w:szCs w:val="18"/>
              </w:rPr>
              <w:t>总和</w:t>
            </w:r>
          </w:p>
          <w:p w:rsidR="004A0D70" w:rsidRPr="00695576" w:rsidRDefault="004A0D70" w:rsidP="00D46441">
            <w:pPr>
              <w:widowControl/>
              <w:numPr>
                <w:ilvl w:val="0"/>
                <w:numId w:val="0"/>
              </w:numPr>
              <w:jc w:val="left"/>
              <w:rPr>
                <w:rFonts w:ascii="宋体" w:hAnsi="宋体" w:cs="宋体"/>
                <w:kern w:val="21"/>
                <w:sz w:val="21"/>
                <w:szCs w:val="18"/>
              </w:rPr>
            </w:pPr>
            <w:r w:rsidRPr="00695576">
              <w:rPr>
                <w:rFonts w:asciiTheme="minorEastAsia" w:eastAsiaTheme="minorEastAsia" w:hAnsiTheme="minorEastAsia" w:cs="宋体" w:hint="eastAsia"/>
                <w:color w:val="000000"/>
                <w:szCs w:val="18"/>
              </w:rPr>
              <w:t>每年的</w:t>
            </w:r>
            <w:r>
              <w:rPr>
                <w:rFonts w:asciiTheme="minorEastAsia" w:eastAsiaTheme="minorEastAsia" w:hAnsiTheme="minorEastAsia" w:cs="宋体" w:hint="eastAsia"/>
                <w:color w:val="000000"/>
                <w:szCs w:val="18"/>
              </w:rPr>
              <w:t>总收入</w:t>
            </w:r>
            <w:r w:rsidRPr="00695576">
              <w:rPr>
                <w:rFonts w:asciiTheme="minorEastAsia" w:eastAsiaTheme="minorEastAsia" w:hAnsiTheme="minorEastAsia" w:cs="宋体" w:hint="eastAsia"/>
                <w:color w:val="000000"/>
                <w:szCs w:val="18"/>
              </w:rPr>
              <w:t>增长率计算公式：</w:t>
            </w:r>
            <w:r>
              <w:rPr>
                <w:rFonts w:asciiTheme="minorEastAsia" w:eastAsiaTheme="minorEastAsia" w:hAnsiTheme="minorEastAsia" w:cs="宋体" w:hint="eastAsia"/>
                <w:color w:val="000000"/>
                <w:szCs w:val="18"/>
              </w:rPr>
              <w:t>总收入</w:t>
            </w:r>
            <w:r w:rsidRPr="00695576">
              <w:rPr>
                <w:rFonts w:asciiTheme="minorEastAsia" w:eastAsiaTheme="minorEastAsia" w:hAnsiTheme="minorEastAsia" w:cs="宋体" w:hint="eastAsia"/>
                <w:color w:val="000000"/>
                <w:szCs w:val="18"/>
              </w:rPr>
              <w:t>增长率=</w:t>
            </w:r>
            <w:r>
              <w:rPr>
                <w:rFonts w:asciiTheme="minorEastAsia" w:eastAsiaTheme="minorEastAsia" w:hAnsiTheme="minorEastAsia" w:cs="宋体" w:hint="eastAsia"/>
                <w:color w:val="000000"/>
                <w:szCs w:val="18"/>
              </w:rPr>
              <w:t>本年总收入增长额÷上年总收入额，取最近三年总收入增长率平均值</w:t>
            </w:r>
          </w:p>
        </w:tc>
        <w:tc>
          <w:tcPr>
            <w:tcW w:w="992" w:type="dxa"/>
            <w:vMerge w:val="restart"/>
            <w:vAlign w:val="center"/>
          </w:tcPr>
          <w:p w:rsidR="004A0D70" w:rsidRPr="00FC3FFF" w:rsidRDefault="004A0D70" w:rsidP="004A0D70">
            <w:pPr>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23%</w:t>
            </w:r>
          </w:p>
        </w:tc>
        <w:tc>
          <w:tcPr>
            <w:tcW w:w="957" w:type="dxa"/>
            <w:vAlign w:val="center"/>
          </w:tcPr>
          <w:p w:rsidR="004A0D70" w:rsidRPr="00FC3FFF" w:rsidRDefault="004A0D70" w:rsidP="00D46441">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4%</w:t>
            </w:r>
          </w:p>
        </w:tc>
      </w:tr>
      <w:tr w:rsidR="004A0D70" w:rsidRPr="00FC3FFF" w:rsidTr="007B758A">
        <w:tc>
          <w:tcPr>
            <w:tcW w:w="959" w:type="dxa"/>
            <w:vMerge/>
            <w:vAlign w:val="center"/>
          </w:tcPr>
          <w:p w:rsidR="004A0D70" w:rsidRPr="00695576" w:rsidRDefault="004A0D70" w:rsidP="00422F18">
            <w:pPr>
              <w:tabs>
                <w:tab w:val="center" w:pos="4201"/>
                <w:tab w:val="right" w:leader="dot" w:pos="9298"/>
              </w:tabs>
              <w:autoSpaceDE w:val="0"/>
              <w:autoSpaceDN w:val="0"/>
              <w:rPr>
                <w:rFonts w:ascii="宋体" w:hAnsi="宋体" w:cs="宋体"/>
                <w:color w:val="000000"/>
                <w:kern w:val="2"/>
                <w:sz w:val="21"/>
                <w:szCs w:val="18"/>
              </w:rPr>
            </w:pPr>
          </w:p>
        </w:tc>
        <w:tc>
          <w:tcPr>
            <w:tcW w:w="1843" w:type="dxa"/>
            <w:vAlign w:val="center"/>
          </w:tcPr>
          <w:p w:rsidR="004A0D70" w:rsidRPr="00695576" w:rsidRDefault="004A0D70" w:rsidP="00D46441">
            <w:pPr>
              <w:widowControl/>
              <w:numPr>
                <w:ilvl w:val="0"/>
                <w:numId w:val="0"/>
              </w:numPr>
              <w:jc w:val="left"/>
              <w:rPr>
                <w:rFonts w:ascii="宋体" w:hAnsi="宋体" w:cs="宋体"/>
                <w:color w:val="000000"/>
                <w:kern w:val="21"/>
                <w:sz w:val="21"/>
                <w:szCs w:val="18"/>
              </w:rPr>
            </w:pPr>
            <w:r w:rsidRPr="00695576">
              <w:rPr>
                <w:rFonts w:ascii="宋体" w:hAnsi="宋体" w:cs="宋体" w:hint="eastAsia"/>
                <w:color w:val="000000"/>
                <w:szCs w:val="18"/>
              </w:rPr>
              <w:t>汽车业务收入占比</w:t>
            </w:r>
          </w:p>
        </w:tc>
        <w:tc>
          <w:tcPr>
            <w:tcW w:w="4819" w:type="dxa"/>
          </w:tcPr>
          <w:p w:rsidR="004A0D70" w:rsidRPr="00695576" w:rsidRDefault="004A0D70" w:rsidP="00D46441">
            <w:pPr>
              <w:widowControl/>
              <w:numPr>
                <w:ilvl w:val="0"/>
                <w:numId w:val="0"/>
              </w:numPr>
              <w:jc w:val="left"/>
              <w:rPr>
                <w:rFonts w:ascii="宋体" w:hAnsi="宋体" w:cs="宋体"/>
                <w:kern w:val="21"/>
                <w:sz w:val="21"/>
                <w:szCs w:val="18"/>
              </w:rPr>
            </w:pPr>
            <w:r w:rsidRPr="00695576">
              <w:rPr>
                <w:rFonts w:ascii="宋体" w:hAnsi="宋体" w:cs="宋体" w:hint="eastAsia"/>
                <w:szCs w:val="18"/>
              </w:rPr>
              <w:t>汽车业务收入占总收入的比例</w:t>
            </w:r>
          </w:p>
        </w:tc>
        <w:tc>
          <w:tcPr>
            <w:tcW w:w="992" w:type="dxa"/>
            <w:vMerge/>
            <w:vAlign w:val="center"/>
          </w:tcPr>
          <w:p w:rsidR="004A0D70" w:rsidRPr="00FC3FFF" w:rsidRDefault="004A0D70" w:rsidP="007B758A">
            <w:pPr>
              <w:jc w:val="center"/>
              <w:rPr>
                <w:rFonts w:asciiTheme="minorEastAsia" w:eastAsiaTheme="minorEastAsia" w:hAnsiTheme="minorEastAsia" w:cs="宋体"/>
                <w:color w:val="000000"/>
                <w:szCs w:val="18"/>
              </w:rPr>
            </w:pPr>
          </w:p>
        </w:tc>
        <w:tc>
          <w:tcPr>
            <w:tcW w:w="957" w:type="dxa"/>
            <w:vAlign w:val="center"/>
          </w:tcPr>
          <w:p w:rsidR="004A0D70" w:rsidRPr="00FC3FFF" w:rsidRDefault="004A0D70" w:rsidP="00D46441">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6%</w:t>
            </w:r>
          </w:p>
        </w:tc>
      </w:tr>
      <w:tr w:rsidR="004A0D70" w:rsidRPr="00FC3FFF" w:rsidTr="007B758A">
        <w:tc>
          <w:tcPr>
            <w:tcW w:w="959" w:type="dxa"/>
            <w:vMerge/>
            <w:vAlign w:val="center"/>
            <w:hideMark/>
          </w:tcPr>
          <w:p w:rsidR="004A0D70" w:rsidRPr="00422F18" w:rsidRDefault="004A0D70" w:rsidP="00422F18">
            <w:pPr>
              <w:numPr>
                <w:ilvl w:val="0"/>
                <w:numId w:val="0"/>
              </w:numPr>
              <w:tabs>
                <w:tab w:val="center" w:pos="4201"/>
                <w:tab w:val="right" w:leader="dot" w:pos="9298"/>
              </w:tabs>
              <w:autoSpaceDE w:val="0"/>
              <w:autoSpaceDN w:val="0"/>
              <w:rPr>
                <w:rFonts w:hAnsi="宋体" w:cs="宋体"/>
                <w:noProof/>
                <w:color w:val="000000"/>
              </w:rPr>
            </w:pPr>
          </w:p>
        </w:tc>
        <w:tc>
          <w:tcPr>
            <w:tcW w:w="1843" w:type="dxa"/>
            <w:vAlign w:val="center"/>
            <w:hideMark/>
          </w:tcPr>
          <w:p w:rsidR="004A0D70" w:rsidRPr="00695576" w:rsidRDefault="004A0D70" w:rsidP="007B758A">
            <w:pPr>
              <w:widowControl/>
              <w:numPr>
                <w:ilvl w:val="0"/>
                <w:numId w:val="0"/>
              </w:numPr>
              <w:jc w:val="left"/>
              <w:rPr>
                <w:rFonts w:ascii="宋体" w:hAnsi="宋体" w:cs="宋体"/>
                <w:color w:val="000000"/>
                <w:kern w:val="21"/>
                <w:sz w:val="21"/>
                <w:szCs w:val="18"/>
              </w:rPr>
            </w:pPr>
            <w:r w:rsidRPr="00695576">
              <w:rPr>
                <w:rFonts w:ascii="宋体" w:hAnsi="宋体" w:cs="宋体" w:hint="eastAsia"/>
                <w:color w:val="000000"/>
                <w:szCs w:val="18"/>
              </w:rPr>
              <w:t>汽车业务利润占比</w:t>
            </w:r>
          </w:p>
        </w:tc>
        <w:tc>
          <w:tcPr>
            <w:tcW w:w="4819" w:type="dxa"/>
            <w:hideMark/>
          </w:tcPr>
          <w:p w:rsidR="004A0D70" w:rsidRPr="00695576" w:rsidRDefault="004A0D70" w:rsidP="007B758A">
            <w:pPr>
              <w:widowControl/>
              <w:numPr>
                <w:ilvl w:val="0"/>
                <w:numId w:val="0"/>
              </w:numPr>
              <w:jc w:val="left"/>
              <w:rPr>
                <w:rFonts w:ascii="宋体" w:hAnsi="宋体" w:cs="宋体"/>
                <w:kern w:val="21"/>
                <w:sz w:val="21"/>
                <w:szCs w:val="18"/>
              </w:rPr>
            </w:pPr>
            <w:r w:rsidRPr="00695576">
              <w:rPr>
                <w:rFonts w:ascii="宋体" w:hAnsi="宋体" w:cs="宋体" w:hint="eastAsia"/>
                <w:szCs w:val="18"/>
              </w:rPr>
              <w:t>汽车业务利润占总利润的比例</w:t>
            </w:r>
          </w:p>
        </w:tc>
        <w:tc>
          <w:tcPr>
            <w:tcW w:w="992" w:type="dxa"/>
            <w:vMerge/>
            <w:vAlign w:val="center"/>
          </w:tcPr>
          <w:p w:rsidR="004A0D70" w:rsidRPr="00FC3FFF" w:rsidRDefault="004A0D70"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A0D70" w:rsidRPr="00FC3FFF" w:rsidRDefault="004A0D70" w:rsidP="007B758A">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7%</w:t>
            </w:r>
          </w:p>
        </w:tc>
      </w:tr>
      <w:tr w:rsidR="004A0D70" w:rsidRPr="00FC3FFF" w:rsidTr="007B758A">
        <w:tc>
          <w:tcPr>
            <w:tcW w:w="959" w:type="dxa"/>
            <w:vMerge/>
            <w:vAlign w:val="center"/>
            <w:hideMark/>
          </w:tcPr>
          <w:p w:rsidR="004A0D70" w:rsidRPr="00695576" w:rsidRDefault="004A0D70" w:rsidP="00422F18">
            <w:pPr>
              <w:widowControl/>
              <w:numPr>
                <w:ilvl w:val="0"/>
                <w:numId w:val="0"/>
              </w:numPr>
              <w:ind w:left="420"/>
              <w:rPr>
                <w:rFonts w:ascii="宋体" w:hAnsi="宋体" w:cs="宋体"/>
                <w:color w:val="000000"/>
                <w:kern w:val="2"/>
                <w:sz w:val="21"/>
                <w:szCs w:val="18"/>
              </w:rPr>
            </w:pPr>
          </w:p>
        </w:tc>
        <w:tc>
          <w:tcPr>
            <w:tcW w:w="1843" w:type="dxa"/>
            <w:vAlign w:val="center"/>
            <w:hideMark/>
          </w:tcPr>
          <w:p w:rsidR="004A0D70" w:rsidRPr="00695576" w:rsidRDefault="008A6BA3" w:rsidP="007B758A">
            <w:pPr>
              <w:widowControl/>
              <w:numPr>
                <w:ilvl w:val="0"/>
                <w:numId w:val="0"/>
              </w:numPr>
              <w:jc w:val="left"/>
              <w:rPr>
                <w:rFonts w:ascii="宋体" w:hAnsi="宋体" w:cs="宋体"/>
                <w:color w:val="000000"/>
                <w:kern w:val="21"/>
                <w:sz w:val="21"/>
                <w:szCs w:val="18"/>
              </w:rPr>
            </w:pPr>
            <w:r>
              <w:rPr>
                <w:rFonts w:hint="eastAsia"/>
              </w:rPr>
              <w:t>近三年经销店数量平均增长率</w:t>
            </w:r>
          </w:p>
        </w:tc>
        <w:tc>
          <w:tcPr>
            <w:tcW w:w="4819" w:type="dxa"/>
            <w:hideMark/>
          </w:tcPr>
          <w:p w:rsidR="004A0D70" w:rsidRPr="00695576" w:rsidRDefault="004A0D70" w:rsidP="007B758A">
            <w:pPr>
              <w:widowControl/>
              <w:numPr>
                <w:ilvl w:val="0"/>
                <w:numId w:val="0"/>
              </w:numPr>
              <w:jc w:val="left"/>
              <w:rPr>
                <w:rFonts w:ascii="宋体" w:hAnsi="宋体" w:cs="宋体"/>
                <w:color w:val="000000"/>
                <w:kern w:val="21"/>
                <w:sz w:val="21"/>
                <w:szCs w:val="18"/>
              </w:rPr>
            </w:pPr>
            <w:r w:rsidRPr="00695576">
              <w:rPr>
                <w:rFonts w:asciiTheme="minorEastAsia" w:eastAsiaTheme="minorEastAsia" w:hAnsiTheme="minorEastAsia" w:cs="宋体" w:hint="eastAsia"/>
                <w:color w:val="000000"/>
                <w:szCs w:val="18"/>
              </w:rPr>
              <w:t>每年的</w:t>
            </w:r>
            <w:r w:rsidRPr="00695576">
              <w:rPr>
                <w:rFonts w:ascii="宋体" w:hAnsi="宋体" w:cs="宋体" w:hint="eastAsia"/>
                <w:color w:val="000000"/>
                <w:szCs w:val="18"/>
              </w:rPr>
              <w:t>经销</w:t>
            </w:r>
            <w:r w:rsidR="008A6BA3">
              <w:rPr>
                <w:rFonts w:hint="eastAsia"/>
              </w:rPr>
              <w:t>店</w:t>
            </w:r>
            <w:r w:rsidRPr="00695576">
              <w:rPr>
                <w:rFonts w:ascii="宋体" w:hAnsi="宋体" w:cs="宋体" w:hint="eastAsia"/>
                <w:color w:val="000000"/>
                <w:szCs w:val="18"/>
              </w:rPr>
              <w:t>数量</w:t>
            </w:r>
            <w:r w:rsidRPr="00695576">
              <w:rPr>
                <w:rFonts w:asciiTheme="minorEastAsia" w:eastAsiaTheme="minorEastAsia" w:hAnsiTheme="minorEastAsia" w:cs="宋体" w:hint="eastAsia"/>
                <w:color w:val="000000"/>
                <w:szCs w:val="18"/>
              </w:rPr>
              <w:t>增长率计算公式：</w:t>
            </w:r>
            <w:r w:rsidRPr="00695576">
              <w:rPr>
                <w:rFonts w:ascii="宋体" w:hAnsi="宋体" w:cs="宋体" w:hint="eastAsia"/>
                <w:color w:val="000000"/>
                <w:szCs w:val="18"/>
              </w:rPr>
              <w:t>经销</w:t>
            </w:r>
            <w:r w:rsidR="008A6BA3">
              <w:rPr>
                <w:rFonts w:hint="eastAsia"/>
              </w:rPr>
              <w:t>店</w:t>
            </w:r>
            <w:r w:rsidRPr="00695576">
              <w:rPr>
                <w:rFonts w:ascii="宋体" w:hAnsi="宋体" w:cs="宋体" w:hint="eastAsia"/>
                <w:color w:val="000000"/>
                <w:szCs w:val="18"/>
              </w:rPr>
              <w:t>数量</w:t>
            </w:r>
            <w:r w:rsidRPr="00695576">
              <w:rPr>
                <w:rFonts w:asciiTheme="minorEastAsia" w:eastAsiaTheme="minorEastAsia" w:hAnsiTheme="minorEastAsia" w:cs="宋体" w:hint="eastAsia"/>
                <w:color w:val="000000"/>
                <w:szCs w:val="18"/>
              </w:rPr>
              <w:t>增长率=</w:t>
            </w:r>
            <w:r>
              <w:rPr>
                <w:rFonts w:asciiTheme="minorEastAsia" w:eastAsiaTheme="minorEastAsia" w:hAnsiTheme="minorEastAsia" w:cs="宋体" w:hint="eastAsia"/>
                <w:color w:val="000000"/>
                <w:szCs w:val="18"/>
              </w:rPr>
              <w:t>本年</w:t>
            </w:r>
            <w:r w:rsidRPr="00695576">
              <w:rPr>
                <w:rFonts w:ascii="宋体" w:hAnsi="宋体" w:cs="宋体" w:hint="eastAsia"/>
                <w:color w:val="000000"/>
                <w:szCs w:val="18"/>
              </w:rPr>
              <w:t>经销</w:t>
            </w:r>
            <w:r w:rsidR="008A6BA3">
              <w:rPr>
                <w:rFonts w:hint="eastAsia"/>
              </w:rPr>
              <w:t>店</w:t>
            </w:r>
            <w:r>
              <w:rPr>
                <w:rFonts w:ascii="宋体" w:hAnsi="宋体" w:cs="宋体" w:hint="eastAsia"/>
                <w:color w:val="000000"/>
                <w:szCs w:val="18"/>
              </w:rPr>
              <w:t>增长</w:t>
            </w:r>
            <w:r w:rsidRPr="00695576">
              <w:rPr>
                <w:rFonts w:ascii="宋体" w:hAnsi="宋体" w:cs="宋体" w:hint="eastAsia"/>
                <w:color w:val="000000"/>
                <w:szCs w:val="18"/>
              </w:rPr>
              <w:t>数量</w:t>
            </w:r>
            <w:r>
              <w:rPr>
                <w:rFonts w:asciiTheme="minorEastAsia" w:eastAsiaTheme="minorEastAsia" w:hAnsiTheme="minorEastAsia" w:cs="宋体" w:hint="eastAsia"/>
                <w:color w:val="000000"/>
                <w:szCs w:val="18"/>
              </w:rPr>
              <w:t>÷上年</w:t>
            </w:r>
            <w:r w:rsidRPr="00695576">
              <w:rPr>
                <w:rFonts w:ascii="宋体" w:hAnsi="宋体" w:cs="宋体" w:hint="eastAsia"/>
                <w:color w:val="000000"/>
                <w:szCs w:val="18"/>
              </w:rPr>
              <w:t>经销</w:t>
            </w:r>
            <w:r w:rsidR="008A6BA3">
              <w:rPr>
                <w:rFonts w:hint="eastAsia"/>
              </w:rPr>
              <w:t>店</w:t>
            </w:r>
            <w:r>
              <w:rPr>
                <w:rFonts w:ascii="宋体" w:hAnsi="宋体" w:cs="宋体" w:hint="eastAsia"/>
                <w:color w:val="000000"/>
                <w:szCs w:val="18"/>
              </w:rPr>
              <w:t>总</w:t>
            </w:r>
            <w:r w:rsidRPr="00695576">
              <w:rPr>
                <w:rFonts w:ascii="宋体" w:hAnsi="宋体" w:cs="宋体" w:hint="eastAsia"/>
                <w:color w:val="000000"/>
                <w:szCs w:val="18"/>
              </w:rPr>
              <w:t>数量</w:t>
            </w:r>
            <w:r>
              <w:rPr>
                <w:rFonts w:asciiTheme="minorEastAsia" w:eastAsiaTheme="minorEastAsia" w:hAnsiTheme="minorEastAsia" w:cs="宋体" w:hint="eastAsia"/>
                <w:color w:val="000000"/>
                <w:szCs w:val="18"/>
              </w:rPr>
              <w:t>，取最近三年</w:t>
            </w:r>
            <w:r w:rsidRPr="00695576">
              <w:rPr>
                <w:rFonts w:ascii="宋体" w:hAnsi="宋体" w:cs="宋体" w:hint="eastAsia"/>
                <w:color w:val="000000"/>
                <w:szCs w:val="18"/>
              </w:rPr>
              <w:t>经销</w:t>
            </w:r>
            <w:r w:rsidR="008A6BA3">
              <w:rPr>
                <w:rFonts w:hint="eastAsia"/>
              </w:rPr>
              <w:t>店</w:t>
            </w:r>
            <w:r w:rsidRPr="00695576">
              <w:rPr>
                <w:rFonts w:ascii="宋体" w:hAnsi="宋体" w:cs="宋体" w:hint="eastAsia"/>
                <w:color w:val="000000"/>
                <w:szCs w:val="18"/>
              </w:rPr>
              <w:t>数量</w:t>
            </w:r>
            <w:r>
              <w:rPr>
                <w:rFonts w:asciiTheme="minorEastAsia" w:eastAsiaTheme="minorEastAsia" w:hAnsiTheme="minorEastAsia" w:cs="宋体" w:hint="eastAsia"/>
                <w:color w:val="000000"/>
                <w:szCs w:val="18"/>
              </w:rPr>
              <w:t>增长率平均值</w:t>
            </w:r>
          </w:p>
        </w:tc>
        <w:tc>
          <w:tcPr>
            <w:tcW w:w="992" w:type="dxa"/>
            <w:vMerge/>
            <w:vAlign w:val="center"/>
          </w:tcPr>
          <w:p w:rsidR="004A0D70" w:rsidRPr="00FC3FFF" w:rsidRDefault="004A0D70"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A0D70" w:rsidRPr="00FC3FFF" w:rsidRDefault="004A0D70" w:rsidP="007B758A">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3%</w:t>
            </w:r>
          </w:p>
        </w:tc>
      </w:tr>
      <w:tr w:rsidR="00422F18" w:rsidRPr="00FC3FFF" w:rsidTr="007B758A">
        <w:tc>
          <w:tcPr>
            <w:tcW w:w="959" w:type="dxa"/>
            <w:vMerge w:val="restart"/>
            <w:vAlign w:val="center"/>
          </w:tcPr>
          <w:p w:rsidR="00422F18" w:rsidRPr="00695576" w:rsidRDefault="00422F18" w:rsidP="007B758A">
            <w:pPr>
              <w:numPr>
                <w:ilvl w:val="0"/>
                <w:numId w:val="0"/>
              </w:numPr>
              <w:jc w:val="center"/>
              <w:rPr>
                <w:rFonts w:ascii="宋体" w:hAnsi="宋体" w:cs="宋体"/>
                <w:color w:val="000000"/>
                <w:szCs w:val="18"/>
              </w:rPr>
            </w:pPr>
            <w:r w:rsidRPr="00474C9D">
              <w:rPr>
                <w:rFonts w:asciiTheme="minorEastAsia" w:eastAsiaTheme="minorEastAsia" w:hAnsiTheme="minorEastAsia" w:cs="宋体" w:hint="eastAsia"/>
                <w:color w:val="000000"/>
                <w:szCs w:val="18"/>
              </w:rPr>
              <w:t>经营管理能力</w:t>
            </w:r>
          </w:p>
        </w:tc>
        <w:tc>
          <w:tcPr>
            <w:tcW w:w="1843"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szCs w:val="18"/>
              </w:rPr>
            </w:pPr>
            <w:r w:rsidRPr="00474C9D">
              <w:rPr>
                <w:rFonts w:asciiTheme="minorEastAsia" w:eastAsiaTheme="minorEastAsia" w:hAnsiTheme="minorEastAsia" w:cs="宋体" w:hint="eastAsia"/>
                <w:szCs w:val="18"/>
              </w:rPr>
              <w:t>销售目标完成率</w:t>
            </w:r>
          </w:p>
        </w:tc>
        <w:tc>
          <w:tcPr>
            <w:tcW w:w="4819"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实际销售数量与目标计划的比率</w:t>
            </w:r>
          </w:p>
        </w:tc>
        <w:tc>
          <w:tcPr>
            <w:tcW w:w="992" w:type="dxa"/>
            <w:vMerge w:val="restart"/>
            <w:vAlign w:val="center"/>
          </w:tcPr>
          <w:p w:rsidR="00422F18" w:rsidRDefault="00422F18" w:rsidP="007B758A">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13%</w:t>
            </w:r>
          </w:p>
        </w:tc>
        <w:tc>
          <w:tcPr>
            <w:tcW w:w="957" w:type="dxa"/>
            <w:vAlign w:val="center"/>
          </w:tcPr>
          <w:p w:rsidR="00422F18" w:rsidRPr="00FC3FFF" w:rsidRDefault="00F57424" w:rsidP="007B758A">
            <w:pPr>
              <w:widowControl/>
              <w:numPr>
                <w:ilvl w:val="0"/>
                <w:numId w:val="0"/>
              </w:numPr>
              <w:jc w:val="center"/>
              <w:rPr>
                <w:rFonts w:asciiTheme="minorEastAsia" w:eastAsiaTheme="minorEastAsia" w:hAnsiTheme="minorEastAsia" w:cs="宋体"/>
                <w:color w:val="000000"/>
                <w:kern w:val="2"/>
                <w:szCs w:val="18"/>
              </w:rPr>
            </w:pPr>
            <w:r>
              <w:rPr>
                <w:rFonts w:asciiTheme="minorEastAsia" w:eastAsiaTheme="minorEastAsia" w:hAnsiTheme="minorEastAsia" w:cs="宋体" w:hint="eastAsia"/>
                <w:color w:val="000000"/>
                <w:kern w:val="2"/>
                <w:szCs w:val="18"/>
              </w:rPr>
              <w:t>3</w:t>
            </w:r>
            <w:r w:rsidR="00422F18" w:rsidRPr="00FC3FFF">
              <w:rPr>
                <w:rFonts w:asciiTheme="minorEastAsia" w:eastAsiaTheme="minorEastAsia" w:hAnsiTheme="minorEastAsia" w:cs="宋体" w:hint="eastAsia"/>
                <w:color w:val="000000"/>
                <w:kern w:val="2"/>
                <w:szCs w:val="18"/>
              </w:rPr>
              <w:t>%</w:t>
            </w:r>
          </w:p>
        </w:tc>
      </w:tr>
      <w:tr w:rsidR="00422F18" w:rsidRPr="00FC3FFF" w:rsidTr="007B758A">
        <w:tc>
          <w:tcPr>
            <w:tcW w:w="959" w:type="dxa"/>
            <w:vMerge/>
            <w:vAlign w:val="center"/>
          </w:tcPr>
          <w:p w:rsidR="00422F18" w:rsidRPr="00695576" w:rsidRDefault="00422F18" w:rsidP="00422F18">
            <w:pPr>
              <w:widowControl/>
              <w:ind w:firstLine="420"/>
              <w:jc w:val="center"/>
              <w:rPr>
                <w:rFonts w:ascii="宋体" w:hAnsi="宋体" w:cs="宋体"/>
                <w:color w:val="000000"/>
                <w:szCs w:val="18"/>
              </w:rPr>
            </w:pPr>
          </w:p>
        </w:tc>
        <w:tc>
          <w:tcPr>
            <w:tcW w:w="1843"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szCs w:val="18"/>
              </w:rPr>
            </w:pPr>
            <w:r w:rsidRPr="00474C9D">
              <w:rPr>
                <w:rFonts w:asciiTheme="minorEastAsia" w:eastAsiaTheme="minorEastAsia" w:hAnsiTheme="minorEastAsia" w:cs="宋体" w:hint="eastAsia"/>
                <w:szCs w:val="18"/>
              </w:rPr>
              <w:t>预算指标完成率</w:t>
            </w:r>
          </w:p>
        </w:tc>
        <w:tc>
          <w:tcPr>
            <w:tcW w:w="4819"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实际</w:t>
            </w:r>
            <w:r w:rsidR="00A15CC8">
              <w:rPr>
                <w:rFonts w:asciiTheme="minorEastAsia" w:eastAsiaTheme="minorEastAsia" w:hAnsiTheme="minorEastAsia" w:cs="宋体" w:hint="eastAsia"/>
                <w:color w:val="000000"/>
                <w:szCs w:val="18"/>
              </w:rPr>
              <w:t>完成</w:t>
            </w:r>
            <w:r w:rsidRPr="00474C9D">
              <w:rPr>
                <w:rFonts w:asciiTheme="minorEastAsia" w:eastAsiaTheme="minorEastAsia" w:hAnsiTheme="minorEastAsia" w:cs="宋体" w:hint="eastAsia"/>
                <w:color w:val="000000"/>
                <w:szCs w:val="18"/>
              </w:rPr>
              <w:t>与预算目标的比率</w:t>
            </w:r>
          </w:p>
        </w:tc>
        <w:tc>
          <w:tcPr>
            <w:tcW w:w="992" w:type="dxa"/>
            <w:vMerge/>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3%</w:t>
            </w:r>
          </w:p>
        </w:tc>
      </w:tr>
      <w:tr w:rsidR="00422F18" w:rsidRPr="00FC3FFF" w:rsidTr="007B758A">
        <w:tc>
          <w:tcPr>
            <w:tcW w:w="959" w:type="dxa"/>
            <w:vMerge/>
            <w:vAlign w:val="center"/>
          </w:tcPr>
          <w:p w:rsidR="00422F18" w:rsidRPr="00695576" w:rsidRDefault="00422F18" w:rsidP="00422F18">
            <w:pPr>
              <w:widowControl/>
              <w:ind w:firstLine="420"/>
              <w:jc w:val="center"/>
              <w:rPr>
                <w:rFonts w:ascii="宋体" w:hAnsi="宋体" w:cs="宋体"/>
                <w:color w:val="000000"/>
                <w:szCs w:val="18"/>
              </w:rPr>
            </w:pPr>
          </w:p>
        </w:tc>
        <w:tc>
          <w:tcPr>
            <w:tcW w:w="1843"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szCs w:val="18"/>
              </w:rPr>
            </w:pPr>
            <w:r w:rsidRPr="00474C9D">
              <w:rPr>
                <w:rFonts w:asciiTheme="minorEastAsia" w:eastAsiaTheme="minorEastAsia" w:hAnsiTheme="minorEastAsia" w:cs="宋体" w:hint="eastAsia"/>
                <w:szCs w:val="18"/>
              </w:rPr>
              <w:t>绩效管理体系符合率</w:t>
            </w:r>
          </w:p>
        </w:tc>
        <w:tc>
          <w:tcPr>
            <w:tcW w:w="4819" w:type="dxa"/>
            <w:vAlign w:val="center"/>
          </w:tcPr>
          <w:p w:rsidR="00422F18" w:rsidRPr="008F11E3" w:rsidRDefault="00422F18" w:rsidP="007B758A">
            <w:pPr>
              <w:widowControl/>
              <w:numPr>
                <w:ilvl w:val="0"/>
                <w:numId w:val="0"/>
              </w:numPr>
              <w:jc w:val="left"/>
              <w:rPr>
                <w:rFonts w:asciiTheme="minorEastAsia" w:eastAsiaTheme="minorEastAsia" w:hAnsiTheme="minorEastAsia" w:cs="宋体"/>
                <w:color w:val="000000"/>
                <w:szCs w:val="18"/>
                <w:highlight w:val="red"/>
              </w:rPr>
            </w:pPr>
            <w:r w:rsidRPr="009E7238">
              <w:rPr>
                <w:rFonts w:asciiTheme="minorEastAsia" w:eastAsiaTheme="minorEastAsia" w:hAnsiTheme="minorEastAsia" w:cs="宋体" w:hint="eastAsia"/>
                <w:color w:val="000000"/>
                <w:szCs w:val="18"/>
              </w:rPr>
              <w:t>KPI指标与工作业绩有明确考核规定，对考核体系的实用性、完善性的综合评估。</w:t>
            </w:r>
          </w:p>
        </w:tc>
        <w:tc>
          <w:tcPr>
            <w:tcW w:w="992" w:type="dxa"/>
            <w:vMerge/>
            <w:vAlign w:val="center"/>
          </w:tcPr>
          <w:p w:rsidR="00422F18" w:rsidRDefault="00422F18"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kern w:val="2"/>
                <w:szCs w:val="18"/>
              </w:rPr>
              <w:t>2</w:t>
            </w:r>
            <w:r w:rsidRPr="00FC3FFF">
              <w:rPr>
                <w:rFonts w:asciiTheme="minorEastAsia" w:eastAsiaTheme="minorEastAsia" w:hAnsiTheme="minorEastAsia" w:cs="宋体" w:hint="eastAsia"/>
                <w:color w:val="000000"/>
                <w:kern w:val="2"/>
                <w:szCs w:val="18"/>
              </w:rPr>
              <w:t>%</w:t>
            </w:r>
          </w:p>
        </w:tc>
      </w:tr>
      <w:tr w:rsidR="00422F18" w:rsidRPr="00FC3FFF" w:rsidTr="007B758A">
        <w:tc>
          <w:tcPr>
            <w:tcW w:w="959" w:type="dxa"/>
            <w:vMerge/>
            <w:vAlign w:val="center"/>
          </w:tcPr>
          <w:p w:rsidR="00422F18" w:rsidRPr="00695576" w:rsidRDefault="00422F18" w:rsidP="00422F18">
            <w:pPr>
              <w:widowControl/>
              <w:ind w:firstLine="420"/>
              <w:jc w:val="center"/>
              <w:rPr>
                <w:rFonts w:ascii="宋体" w:hAnsi="宋体" w:cs="宋体"/>
                <w:color w:val="000000"/>
                <w:szCs w:val="18"/>
              </w:rPr>
            </w:pPr>
          </w:p>
        </w:tc>
        <w:tc>
          <w:tcPr>
            <w:tcW w:w="1843"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员工获汽车供应商、国家或行业培训认证通过率</w:t>
            </w:r>
          </w:p>
        </w:tc>
        <w:tc>
          <w:tcPr>
            <w:tcW w:w="4819" w:type="dxa"/>
            <w:vAlign w:val="center"/>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员工在汽车供应商、国家或行业机构组织的培训认证中通过认证的比率</w:t>
            </w:r>
          </w:p>
        </w:tc>
        <w:tc>
          <w:tcPr>
            <w:tcW w:w="992" w:type="dxa"/>
            <w:vMerge/>
            <w:vAlign w:val="center"/>
          </w:tcPr>
          <w:p w:rsidR="00422F18" w:rsidRDefault="00422F18"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2%</w:t>
            </w:r>
          </w:p>
        </w:tc>
      </w:tr>
      <w:tr w:rsidR="00422F18" w:rsidRPr="00FC3FFF" w:rsidTr="007B758A">
        <w:tc>
          <w:tcPr>
            <w:tcW w:w="959" w:type="dxa"/>
            <w:vMerge/>
            <w:vAlign w:val="center"/>
            <w:hideMark/>
          </w:tcPr>
          <w:p w:rsidR="00422F18" w:rsidRPr="00695576" w:rsidRDefault="00422F18" w:rsidP="00422F18">
            <w:pPr>
              <w:widowControl/>
              <w:ind w:firstLine="420"/>
              <w:jc w:val="center"/>
              <w:rPr>
                <w:rFonts w:ascii="宋体" w:hAnsi="宋体" w:cs="宋体"/>
                <w:color w:val="000000"/>
                <w:szCs w:val="18"/>
              </w:rPr>
            </w:pPr>
          </w:p>
        </w:tc>
        <w:tc>
          <w:tcPr>
            <w:tcW w:w="1843" w:type="dxa"/>
            <w:vAlign w:val="center"/>
            <w:hideMark/>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员工流失率</w:t>
            </w:r>
          </w:p>
        </w:tc>
        <w:tc>
          <w:tcPr>
            <w:tcW w:w="4819" w:type="dxa"/>
            <w:vAlign w:val="center"/>
            <w:hideMark/>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辞职员工占</w:t>
            </w:r>
            <w:r w:rsidRPr="00474C9D">
              <w:rPr>
                <w:rFonts w:asciiTheme="minorEastAsia" w:eastAsiaTheme="minorEastAsia" w:hAnsiTheme="minorEastAsia" w:cs="宋体" w:hint="eastAsia"/>
                <w:color w:val="000000" w:themeColor="text1"/>
                <w:szCs w:val="18"/>
              </w:rPr>
              <w:t>单位时间内</w:t>
            </w:r>
            <w:r w:rsidRPr="00474C9D">
              <w:rPr>
                <w:rFonts w:asciiTheme="minorEastAsia" w:eastAsiaTheme="minorEastAsia" w:hAnsiTheme="minorEastAsia" w:cs="宋体" w:hint="eastAsia"/>
                <w:color w:val="000000"/>
                <w:szCs w:val="18"/>
              </w:rPr>
              <w:t>员工总数平均值的比率</w:t>
            </w:r>
          </w:p>
        </w:tc>
        <w:tc>
          <w:tcPr>
            <w:tcW w:w="992" w:type="dxa"/>
            <w:vMerge/>
            <w:vAlign w:val="center"/>
          </w:tcPr>
          <w:p w:rsidR="00422F18" w:rsidRDefault="00422F18"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kern w:val="2"/>
                <w:szCs w:val="18"/>
              </w:rPr>
            </w:pPr>
            <w:r>
              <w:rPr>
                <w:rFonts w:asciiTheme="minorEastAsia" w:eastAsiaTheme="minorEastAsia" w:hAnsiTheme="minorEastAsia" w:cs="宋体" w:hint="eastAsia"/>
                <w:color w:val="000000"/>
                <w:kern w:val="2"/>
                <w:szCs w:val="18"/>
              </w:rPr>
              <w:t>2%</w:t>
            </w:r>
          </w:p>
        </w:tc>
      </w:tr>
      <w:tr w:rsidR="00422F18" w:rsidRPr="00FC3FFF" w:rsidTr="007B758A">
        <w:tc>
          <w:tcPr>
            <w:tcW w:w="959" w:type="dxa"/>
            <w:vMerge/>
            <w:vAlign w:val="center"/>
            <w:hideMark/>
          </w:tcPr>
          <w:p w:rsidR="00422F18" w:rsidRPr="00695576" w:rsidRDefault="00422F18" w:rsidP="00422F18">
            <w:pPr>
              <w:widowControl/>
              <w:ind w:firstLine="420"/>
              <w:jc w:val="center"/>
              <w:rPr>
                <w:rFonts w:ascii="宋体" w:hAnsi="宋体" w:cs="宋体"/>
                <w:color w:val="000000"/>
                <w:szCs w:val="18"/>
              </w:rPr>
            </w:pPr>
          </w:p>
        </w:tc>
        <w:tc>
          <w:tcPr>
            <w:tcW w:w="1843" w:type="dxa"/>
            <w:vAlign w:val="center"/>
            <w:hideMark/>
          </w:tcPr>
          <w:p w:rsidR="00422F18" w:rsidRPr="00474C9D" w:rsidRDefault="00422F18" w:rsidP="007B758A">
            <w:pPr>
              <w:widowControl/>
              <w:numPr>
                <w:ilvl w:val="0"/>
                <w:numId w:val="0"/>
              </w:numPr>
              <w:jc w:val="left"/>
              <w:rPr>
                <w:rFonts w:asciiTheme="minorEastAsia" w:eastAsiaTheme="minorEastAsia" w:hAnsiTheme="minorEastAsia" w:cs="宋体"/>
                <w:color w:val="000000"/>
                <w:szCs w:val="18"/>
              </w:rPr>
            </w:pPr>
            <w:r w:rsidRPr="00474C9D">
              <w:rPr>
                <w:rFonts w:asciiTheme="minorEastAsia" w:eastAsiaTheme="minorEastAsia" w:hAnsiTheme="minorEastAsia" w:cs="宋体" w:hint="eastAsia"/>
                <w:color w:val="000000"/>
                <w:szCs w:val="18"/>
              </w:rPr>
              <w:t>管理体系文件符合率</w:t>
            </w:r>
          </w:p>
        </w:tc>
        <w:tc>
          <w:tcPr>
            <w:tcW w:w="4819" w:type="dxa"/>
            <w:vAlign w:val="center"/>
            <w:hideMark/>
          </w:tcPr>
          <w:p w:rsidR="00422F18" w:rsidRPr="009E7238" w:rsidRDefault="00422F18" w:rsidP="007B758A">
            <w:pPr>
              <w:widowControl/>
              <w:numPr>
                <w:ilvl w:val="0"/>
                <w:numId w:val="0"/>
              </w:numPr>
              <w:jc w:val="left"/>
              <w:rPr>
                <w:rFonts w:asciiTheme="minorEastAsia" w:eastAsiaTheme="minorEastAsia" w:hAnsiTheme="minorEastAsia" w:cs="宋体"/>
                <w:color w:val="000000"/>
                <w:szCs w:val="18"/>
              </w:rPr>
            </w:pPr>
            <w:r w:rsidRPr="009E7238">
              <w:rPr>
                <w:rFonts w:asciiTheme="minorEastAsia" w:eastAsiaTheme="minorEastAsia" w:hAnsiTheme="minorEastAsia" w:cs="宋体" w:hint="eastAsia"/>
                <w:color w:val="000000"/>
                <w:szCs w:val="18"/>
              </w:rPr>
              <w:t>对汽车经销商集团管理体系文件完备性的综合评估</w:t>
            </w:r>
          </w:p>
        </w:tc>
        <w:tc>
          <w:tcPr>
            <w:tcW w:w="992" w:type="dxa"/>
            <w:vMerge/>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szCs w:val="18"/>
              </w:rPr>
            </w:pPr>
          </w:p>
        </w:tc>
        <w:tc>
          <w:tcPr>
            <w:tcW w:w="957" w:type="dxa"/>
            <w:vAlign w:val="center"/>
          </w:tcPr>
          <w:p w:rsidR="00422F18" w:rsidRPr="00FC3FFF" w:rsidRDefault="00F57424" w:rsidP="007B758A">
            <w:pPr>
              <w:widowControl/>
              <w:numPr>
                <w:ilvl w:val="0"/>
                <w:numId w:val="0"/>
              </w:numPr>
              <w:jc w:val="center"/>
              <w:rPr>
                <w:rFonts w:asciiTheme="minorEastAsia" w:eastAsiaTheme="minorEastAsia" w:hAnsiTheme="minorEastAsia" w:cs="宋体"/>
                <w:color w:val="000000"/>
                <w:kern w:val="2"/>
                <w:szCs w:val="18"/>
              </w:rPr>
            </w:pPr>
            <w:r>
              <w:rPr>
                <w:rFonts w:asciiTheme="minorEastAsia" w:eastAsiaTheme="minorEastAsia" w:hAnsiTheme="minorEastAsia" w:cs="宋体" w:hint="eastAsia"/>
                <w:color w:val="000000"/>
                <w:kern w:val="2"/>
                <w:szCs w:val="18"/>
              </w:rPr>
              <w:t>1</w:t>
            </w:r>
            <w:r w:rsidR="00422F18" w:rsidRPr="00FC3FFF">
              <w:rPr>
                <w:rFonts w:asciiTheme="minorEastAsia" w:eastAsiaTheme="minorEastAsia" w:hAnsiTheme="minorEastAsia" w:cs="宋体" w:hint="eastAsia"/>
                <w:color w:val="000000"/>
                <w:kern w:val="2"/>
                <w:szCs w:val="18"/>
              </w:rPr>
              <w:t>%</w:t>
            </w:r>
          </w:p>
        </w:tc>
      </w:tr>
      <w:tr w:rsidR="00422F18" w:rsidRPr="00FC3FFF" w:rsidTr="007B758A">
        <w:tc>
          <w:tcPr>
            <w:tcW w:w="959" w:type="dxa"/>
            <w:vAlign w:val="center"/>
            <w:hideMark/>
          </w:tcPr>
          <w:p w:rsidR="00422F18" w:rsidRPr="00695576" w:rsidRDefault="00422F18" w:rsidP="007B758A">
            <w:pPr>
              <w:widowControl/>
              <w:numPr>
                <w:ilvl w:val="0"/>
                <w:numId w:val="0"/>
              </w:numPr>
              <w:jc w:val="center"/>
              <w:rPr>
                <w:rFonts w:ascii="宋体" w:hAnsi="宋体" w:cs="宋体"/>
                <w:color w:val="000000"/>
                <w:szCs w:val="18"/>
              </w:rPr>
            </w:pPr>
            <w:r w:rsidRPr="00695576">
              <w:rPr>
                <w:rFonts w:ascii="宋体" w:hAnsi="宋体" w:cs="宋体" w:hint="eastAsia"/>
                <w:color w:val="000000"/>
                <w:szCs w:val="18"/>
              </w:rPr>
              <w:t>下属经销商</w:t>
            </w:r>
            <w:r>
              <w:rPr>
                <w:rFonts w:ascii="宋体" w:hAnsi="宋体" w:cs="宋体" w:hint="eastAsia"/>
                <w:color w:val="000000"/>
                <w:szCs w:val="18"/>
              </w:rPr>
              <w:t>营销服务能力</w:t>
            </w:r>
          </w:p>
        </w:tc>
        <w:tc>
          <w:tcPr>
            <w:tcW w:w="1843" w:type="dxa"/>
            <w:vAlign w:val="center"/>
            <w:hideMark/>
          </w:tcPr>
          <w:p w:rsidR="00422F18" w:rsidRPr="00695576" w:rsidRDefault="00422F18" w:rsidP="007B758A">
            <w:pPr>
              <w:widowControl/>
              <w:numPr>
                <w:ilvl w:val="0"/>
                <w:numId w:val="0"/>
              </w:numPr>
              <w:jc w:val="left"/>
              <w:rPr>
                <w:rFonts w:ascii="宋体" w:hAnsi="宋体" w:cs="宋体"/>
                <w:color w:val="000000"/>
                <w:szCs w:val="18"/>
              </w:rPr>
            </w:pPr>
            <w:r w:rsidRPr="00695576">
              <w:rPr>
                <w:rFonts w:ascii="宋体" w:hAnsi="宋体" w:cs="宋体" w:hint="eastAsia"/>
                <w:color w:val="000000"/>
                <w:szCs w:val="18"/>
              </w:rPr>
              <w:t>单店综合运营能力</w:t>
            </w:r>
            <w:r w:rsidR="00A15CC8">
              <w:rPr>
                <w:rFonts w:ascii="宋体" w:hAnsi="宋体" w:cs="宋体" w:hint="eastAsia"/>
                <w:color w:val="000000"/>
                <w:szCs w:val="18"/>
              </w:rPr>
              <w:t>平均值</w:t>
            </w:r>
          </w:p>
        </w:tc>
        <w:tc>
          <w:tcPr>
            <w:tcW w:w="4819" w:type="dxa"/>
            <w:vAlign w:val="center"/>
            <w:hideMark/>
          </w:tcPr>
          <w:p w:rsidR="00422F18" w:rsidRPr="00695576" w:rsidRDefault="00422F18" w:rsidP="007B758A">
            <w:pPr>
              <w:widowControl/>
              <w:numPr>
                <w:ilvl w:val="0"/>
                <w:numId w:val="0"/>
              </w:numPr>
              <w:rPr>
                <w:rFonts w:ascii="宋体" w:hAnsi="宋体" w:cs="宋体"/>
                <w:color w:val="000000"/>
                <w:szCs w:val="18"/>
              </w:rPr>
            </w:pPr>
            <w:r w:rsidRPr="00695576">
              <w:rPr>
                <w:rFonts w:ascii="宋体" w:hAnsi="宋体" w:cs="宋体" w:hint="eastAsia"/>
                <w:color w:val="000000"/>
                <w:szCs w:val="18"/>
              </w:rPr>
              <w:t>根据经销商</w:t>
            </w:r>
            <w:r>
              <w:rPr>
                <w:rFonts w:ascii="宋体" w:hAnsi="宋体" w:cs="宋体" w:hint="eastAsia"/>
                <w:color w:val="000000"/>
                <w:szCs w:val="18"/>
              </w:rPr>
              <w:t>营销服务能力</w:t>
            </w:r>
            <w:r w:rsidRPr="00695576">
              <w:rPr>
                <w:rFonts w:ascii="宋体" w:hAnsi="宋体" w:cs="宋体" w:hint="eastAsia"/>
                <w:color w:val="000000"/>
                <w:szCs w:val="18"/>
              </w:rPr>
              <w:t>评估中的指标进行统计，取各项指标的单店平均值，同时参考经销商在相应</w:t>
            </w:r>
            <w:r>
              <w:rPr>
                <w:rFonts w:ascii="宋体" w:hAnsi="宋体" w:cs="宋体" w:hint="eastAsia"/>
                <w:color w:val="000000"/>
                <w:szCs w:val="18"/>
              </w:rPr>
              <w:t>汽车供应商</w:t>
            </w:r>
            <w:r w:rsidRPr="00695576">
              <w:rPr>
                <w:rFonts w:ascii="宋体" w:hAnsi="宋体" w:cs="宋体" w:hint="eastAsia"/>
                <w:color w:val="000000"/>
                <w:szCs w:val="18"/>
              </w:rPr>
              <w:t>综合评估中的成绩，按照一定的权重进行综合评估</w:t>
            </w:r>
          </w:p>
        </w:tc>
        <w:tc>
          <w:tcPr>
            <w:tcW w:w="992" w:type="dxa"/>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szCs w:val="18"/>
              </w:rPr>
            </w:pPr>
            <w:r>
              <w:rPr>
                <w:rFonts w:asciiTheme="minorEastAsia" w:eastAsiaTheme="minorEastAsia" w:hAnsiTheme="minorEastAsia" w:cs="宋体" w:hint="eastAsia"/>
                <w:color w:val="000000"/>
                <w:szCs w:val="18"/>
              </w:rPr>
              <w:t>20%</w:t>
            </w:r>
          </w:p>
        </w:tc>
        <w:tc>
          <w:tcPr>
            <w:tcW w:w="957" w:type="dxa"/>
            <w:vAlign w:val="center"/>
          </w:tcPr>
          <w:p w:rsidR="00422F18" w:rsidRPr="00FC3FFF" w:rsidRDefault="00422F18" w:rsidP="007B758A">
            <w:pPr>
              <w:widowControl/>
              <w:numPr>
                <w:ilvl w:val="0"/>
                <w:numId w:val="0"/>
              </w:numPr>
              <w:jc w:val="center"/>
              <w:rPr>
                <w:rFonts w:asciiTheme="minorEastAsia" w:eastAsiaTheme="minorEastAsia" w:hAnsiTheme="minorEastAsia" w:cs="宋体"/>
                <w:color w:val="000000"/>
                <w:kern w:val="2"/>
                <w:szCs w:val="18"/>
              </w:rPr>
            </w:pPr>
            <w:r w:rsidRPr="00FC3FFF">
              <w:rPr>
                <w:rFonts w:asciiTheme="minorEastAsia" w:eastAsiaTheme="minorEastAsia" w:hAnsiTheme="minorEastAsia" w:cs="宋体" w:hint="eastAsia"/>
                <w:color w:val="000000"/>
                <w:kern w:val="2"/>
                <w:szCs w:val="18"/>
              </w:rPr>
              <w:t>20%</w:t>
            </w:r>
          </w:p>
        </w:tc>
      </w:tr>
    </w:tbl>
    <w:p w:rsidR="00422F18" w:rsidRPr="003F32B1" w:rsidRDefault="00422F18" w:rsidP="00640367">
      <w:pPr>
        <w:pStyle w:val="aff8"/>
        <w:spacing w:line="240" w:lineRule="exact"/>
        <w:ind w:firstLineChars="0" w:firstLine="0"/>
        <w:jc w:val="left"/>
      </w:pPr>
    </w:p>
    <w:p w:rsidR="001C642D" w:rsidRPr="00695576" w:rsidRDefault="003606B2" w:rsidP="00640367">
      <w:pPr>
        <w:pStyle w:val="af6"/>
        <w:numPr>
          <w:ilvl w:val="0"/>
          <w:numId w:val="0"/>
        </w:numPr>
        <w:spacing w:before="156" w:after="156" w:line="240" w:lineRule="exact"/>
        <w:ind w:left="3543" w:hangingChars="1687" w:hanging="3543"/>
      </w:pPr>
      <w:r>
        <w:rPr>
          <w:rFonts w:hint="eastAsia"/>
        </w:rPr>
        <w:t xml:space="preserve">表A.3 </w:t>
      </w:r>
      <w:r w:rsidRPr="003606B2">
        <w:rPr>
          <w:rFonts w:hint="eastAsia"/>
        </w:rPr>
        <w:t>汽车供应商</w:t>
      </w:r>
      <w:r w:rsidR="000350BC">
        <w:rPr>
          <w:rFonts w:hint="eastAsia"/>
        </w:rPr>
        <w:t>营销服务能力</w:t>
      </w:r>
      <w:r w:rsidRPr="003606B2">
        <w:rPr>
          <w:rFonts w:hint="eastAsia"/>
        </w:rPr>
        <w:t>评价核心指标定义与计算方法</w:t>
      </w:r>
    </w:p>
    <w:tbl>
      <w:tblPr>
        <w:tblW w:w="9570" w:type="dxa"/>
        <w:tblLook w:val="04A0"/>
      </w:tblPr>
      <w:tblGrid>
        <w:gridCol w:w="959"/>
        <w:gridCol w:w="1843"/>
        <w:gridCol w:w="4819"/>
        <w:gridCol w:w="992"/>
        <w:gridCol w:w="957"/>
      </w:tblGrid>
      <w:tr w:rsidR="006450A6" w:rsidRPr="00695576" w:rsidTr="00422F18">
        <w:trPr>
          <w:trHeight w:val="270"/>
        </w:trPr>
        <w:tc>
          <w:tcPr>
            <w:tcW w:w="959"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6450A6" w:rsidRPr="00695576" w:rsidRDefault="006450A6" w:rsidP="00751C48">
            <w:pPr>
              <w:widowControl/>
              <w:jc w:val="center"/>
              <w:rPr>
                <w:rFonts w:ascii="宋体" w:hAnsi="宋体" w:cs="宋体"/>
                <w:b/>
                <w:bCs/>
                <w:color w:val="000000"/>
                <w:kern w:val="0"/>
                <w:sz w:val="18"/>
                <w:szCs w:val="18"/>
              </w:rPr>
            </w:pPr>
            <w:r w:rsidRPr="00695576">
              <w:rPr>
                <w:rFonts w:ascii="宋体" w:hAnsi="宋体" w:cs="宋体" w:hint="eastAsia"/>
                <w:b/>
                <w:bCs/>
                <w:color w:val="000000"/>
                <w:kern w:val="0"/>
                <w:sz w:val="18"/>
                <w:szCs w:val="18"/>
              </w:rPr>
              <w:t>一级指标</w:t>
            </w:r>
          </w:p>
        </w:tc>
        <w:tc>
          <w:tcPr>
            <w:tcW w:w="1843" w:type="dxa"/>
            <w:tcBorders>
              <w:top w:val="single" w:sz="4" w:space="0" w:color="auto"/>
              <w:left w:val="nil"/>
              <w:bottom w:val="single" w:sz="4" w:space="0" w:color="auto"/>
              <w:right w:val="single" w:sz="4" w:space="0" w:color="auto"/>
            </w:tcBorders>
            <w:shd w:val="clear" w:color="000000" w:fill="C6D9F1"/>
            <w:noWrap/>
            <w:vAlign w:val="center"/>
            <w:hideMark/>
          </w:tcPr>
          <w:p w:rsidR="006450A6" w:rsidRPr="00695576" w:rsidRDefault="006450A6" w:rsidP="00751C48">
            <w:pPr>
              <w:widowControl/>
              <w:jc w:val="center"/>
              <w:rPr>
                <w:rFonts w:ascii="宋体" w:hAnsi="宋体" w:cs="宋体"/>
                <w:b/>
                <w:bCs/>
                <w:color w:val="000000"/>
                <w:kern w:val="0"/>
                <w:sz w:val="18"/>
                <w:szCs w:val="18"/>
              </w:rPr>
            </w:pPr>
            <w:r w:rsidRPr="00695576">
              <w:rPr>
                <w:rFonts w:ascii="宋体" w:hAnsi="宋体" w:cs="宋体" w:hint="eastAsia"/>
                <w:b/>
                <w:bCs/>
                <w:color w:val="000000"/>
                <w:kern w:val="0"/>
                <w:sz w:val="18"/>
                <w:szCs w:val="18"/>
              </w:rPr>
              <w:t>二级指标</w:t>
            </w:r>
          </w:p>
        </w:tc>
        <w:tc>
          <w:tcPr>
            <w:tcW w:w="4819" w:type="dxa"/>
            <w:tcBorders>
              <w:top w:val="single" w:sz="4" w:space="0" w:color="auto"/>
              <w:left w:val="nil"/>
              <w:bottom w:val="single" w:sz="4" w:space="0" w:color="auto"/>
              <w:right w:val="single" w:sz="4" w:space="0" w:color="auto"/>
            </w:tcBorders>
            <w:shd w:val="clear" w:color="000000" w:fill="C6D9F1"/>
            <w:noWrap/>
            <w:vAlign w:val="center"/>
            <w:hideMark/>
          </w:tcPr>
          <w:p w:rsidR="006450A6" w:rsidRPr="00695576" w:rsidRDefault="006450A6" w:rsidP="00751C48">
            <w:pPr>
              <w:widowControl/>
              <w:jc w:val="center"/>
              <w:rPr>
                <w:rFonts w:ascii="宋体" w:hAnsi="宋体" w:cs="宋体"/>
                <w:b/>
                <w:bCs/>
                <w:color w:val="000000"/>
                <w:kern w:val="0"/>
                <w:sz w:val="18"/>
                <w:szCs w:val="18"/>
              </w:rPr>
            </w:pPr>
            <w:r w:rsidRPr="00695576">
              <w:rPr>
                <w:rFonts w:ascii="宋体" w:hAnsi="宋体" w:cs="宋体" w:hint="eastAsia"/>
                <w:b/>
                <w:bCs/>
                <w:color w:val="000000"/>
                <w:kern w:val="0"/>
                <w:sz w:val="18"/>
                <w:szCs w:val="18"/>
              </w:rPr>
              <w:t>指标定义</w:t>
            </w:r>
          </w:p>
        </w:tc>
        <w:tc>
          <w:tcPr>
            <w:tcW w:w="992" w:type="dxa"/>
            <w:tcBorders>
              <w:top w:val="single" w:sz="4" w:space="0" w:color="auto"/>
              <w:left w:val="nil"/>
              <w:bottom w:val="single" w:sz="4" w:space="0" w:color="auto"/>
              <w:right w:val="single" w:sz="4" w:space="0" w:color="auto"/>
            </w:tcBorders>
            <w:shd w:val="clear" w:color="000000" w:fill="C6D9F1"/>
          </w:tcPr>
          <w:p w:rsidR="006450A6" w:rsidRDefault="006450A6" w:rsidP="00BF6874">
            <w:pPr>
              <w:widowControl/>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一级指标</w:t>
            </w:r>
          </w:p>
          <w:p w:rsidR="006450A6" w:rsidRDefault="006450A6" w:rsidP="00BF6874">
            <w:pPr>
              <w:widowControl/>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建议权重</w:t>
            </w:r>
          </w:p>
        </w:tc>
        <w:tc>
          <w:tcPr>
            <w:tcW w:w="957" w:type="dxa"/>
            <w:tcBorders>
              <w:top w:val="single" w:sz="4" w:space="0" w:color="auto"/>
              <w:left w:val="single" w:sz="4" w:space="0" w:color="auto"/>
              <w:bottom w:val="single" w:sz="4" w:space="0" w:color="auto"/>
              <w:right w:val="single" w:sz="4" w:space="0" w:color="auto"/>
            </w:tcBorders>
            <w:shd w:val="clear" w:color="000000" w:fill="C6D9F1"/>
          </w:tcPr>
          <w:p w:rsidR="006450A6" w:rsidRDefault="006450A6" w:rsidP="00BF6874">
            <w:pPr>
              <w:widowControl/>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二级指标</w:t>
            </w:r>
          </w:p>
          <w:p w:rsidR="006450A6" w:rsidRPr="00695576" w:rsidRDefault="006450A6" w:rsidP="00BF6874">
            <w:pPr>
              <w:widowControl/>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建议权重</w:t>
            </w:r>
          </w:p>
        </w:tc>
      </w:tr>
      <w:tr w:rsidR="00A15CC8" w:rsidRPr="00695576" w:rsidTr="00492415">
        <w:tc>
          <w:tcPr>
            <w:tcW w:w="959" w:type="dxa"/>
            <w:vMerge w:val="restart"/>
            <w:tcBorders>
              <w:top w:val="nil"/>
              <w:left w:val="single" w:sz="4" w:space="0" w:color="auto"/>
              <w:right w:val="single" w:sz="4" w:space="0" w:color="auto"/>
            </w:tcBorders>
            <w:shd w:val="clear" w:color="auto" w:fill="auto"/>
            <w:vAlign w:val="center"/>
          </w:tcPr>
          <w:p w:rsidR="00A15CC8" w:rsidRDefault="00A15CC8" w:rsidP="00FE2B8A">
            <w:pPr>
              <w:jc w:val="center"/>
              <w:rPr>
                <w:rFonts w:ascii="宋体" w:hAnsi="宋体" w:cs="宋体"/>
                <w:color w:val="000000"/>
                <w:kern w:val="0"/>
                <w:sz w:val="18"/>
                <w:szCs w:val="18"/>
              </w:rPr>
            </w:pPr>
            <w:r w:rsidRPr="00695576">
              <w:rPr>
                <w:rFonts w:ascii="宋体" w:hAnsi="宋体" w:cs="宋体" w:hint="eastAsia"/>
                <w:color w:val="000000"/>
                <w:kern w:val="0"/>
                <w:sz w:val="18"/>
                <w:szCs w:val="18"/>
              </w:rPr>
              <w:t>商品力</w:t>
            </w:r>
          </w:p>
        </w:tc>
        <w:tc>
          <w:tcPr>
            <w:tcW w:w="1843" w:type="dxa"/>
            <w:tcBorders>
              <w:top w:val="nil"/>
              <w:left w:val="nil"/>
              <w:bottom w:val="single" w:sz="4" w:space="0" w:color="auto"/>
              <w:right w:val="single" w:sz="4" w:space="0" w:color="auto"/>
            </w:tcBorders>
            <w:shd w:val="clear" w:color="auto" w:fill="auto"/>
            <w:vAlign w:val="center"/>
          </w:tcPr>
          <w:p w:rsidR="00A15CC8" w:rsidRPr="00695576" w:rsidRDefault="00A15CC8" w:rsidP="00783BA9">
            <w:pPr>
              <w:widowControl/>
              <w:jc w:val="left"/>
              <w:rPr>
                <w:rFonts w:ascii="宋体" w:hAnsi="宋体" w:cs="宋体"/>
                <w:color w:val="000000"/>
                <w:kern w:val="0"/>
                <w:sz w:val="18"/>
                <w:szCs w:val="18"/>
              </w:rPr>
            </w:pPr>
            <w:r>
              <w:rPr>
                <w:rFonts w:ascii="宋体" w:hAnsi="宋体" w:cs="宋体" w:hint="eastAsia"/>
                <w:color w:val="000000"/>
                <w:kern w:val="0"/>
                <w:sz w:val="18"/>
                <w:szCs w:val="18"/>
              </w:rPr>
              <w:t>品牌</w:t>
            </w:r>
          </w:p>
        </w:tc>
        <w:tc>
          <w:tcPr>
            <w:tcW w:w="4819" w:type="dxa"/>
            <w:tcBorders>
              <w:top w:val="nil"/>
              <w:left w:val="nil"/>
              <w:bottom w:val="single" w:sz="4" w:space="0" w:color="auto"/>
              <w:right w:val="single" w:sz="4" w:space="0" w:color="auto"/>
            </w:tcBorders>
            <w:shd w:val="clear" w:color="auto" w:fill="auto"/>
            <w:noWrap/>
            <w:vAlign w:val="center"/>
          </w:tcPr>
          <w:p w:rsidR="00A15CC8" w:rsidRPr="00695576" w:rsidRDefault="00A15CC8" w:rsidP="00783BA9">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品牌与</w:t>
            </w:r>
            <w:r>
              <w:rPr>
                <w:rFonts w:ascii="宋体" w:hAnsi="宋体" w:cs="宋体" w:hint="eastAsia"/>
                <w:color w:val="000000"/>
                <w:kern w:val="0"/>
                <w:sz w:val="18"/>
                <w:szCs w:val="18"/>
              </w:rPr>
              <w:t>商品</w:t>
            </w:r>
            <w:r w:rsidRPr="00695576">
              <w:rPr>
                <w:rFonts w:ascii="宋体" w:hAnsi="宋体" w:cs="宋体" w:hint="eastAsia"/>
                <w:color w:val="000000"/>
                <w:kern w:val="0"/>
                <w:sz w:val="18"/>
                <w:szCs w:val="18"/>
              </w:rPr>
              <w:t>被客户所熟知的程度，由访谈调查获得</w:t>
            </w:r>
          </w:p>
        </w:tc>
        <w:tc>
          <w:tcPr>
            <w:tcW w:w="992" w:type="dxa"/>
            <w:vMerge w:val="restart"/>
            <w:tcBorders>
              <w:top w:val="single" w:sz="4" w:space="0" w:color="auto"/>
              <w:left w:val="nil"/>
              <w:right w:val="single" w:sz="4" w:space="0" w:color="auto"/>
            </w:tcBorders>
            <w:vAlign w:val="center"/>
          </w:tcPr>
          <w:p w:rsidR="00A15CC8" w:rsidRDefault="00A15CC8" w:rsidP="000A631A">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20%</w:t>
            </w:r>
          </w:p>
        </w:tc>
        <w:tc>
          <w:tcPr>
            <w:tcW w:w="957" w:type="dxa"/>
            <w:tcBorders>
              <w:top w:val="single" w:sz="4" w:space="0" w:color="auto"/>
              <w:left w:val="single" w:sz="4" w:space="0" w:color="auto"/>
              <w:bottom w:val="single" w:sz="4" w:space="0" w:color="auto"/>
              <w:right w:val="single" w:sz="4" w:space="0" w:color="auto"/>
            </w:tcBorders>
            <w:vAlign w:val="center"/>
          </w:tcPr>
          <w:p w:rsidR="00A15CC8" w:rsidRDefault="00A15CC8"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6%</w:t>
            </w:r>
          </w:p>
        </w:tc>
      </w:tr>
      <w:tr w:rsidR="00A15CC8" w:rsidRPr="00695576" w:rsidTr="0099215F">
        <w:tc>
          <w:tcPr>
            <w:tcW w:w="959" w:type="dxa"/>
            <w:vMerge/>
            <w:tcBorders>
              <w:left w:val="single" w:sz="4" w:space="0" w:color="auto"/>
              <w:right w:val="single" w:sz="4" w:space="0" w:color="auto"/>
            </w:tcBorders>
            <w:shd w:val="clear" w:color="auto" w:fill="auto"/>
            <w:vAlign w:val="center"/>
            <w:hideMark/>
          </w:tcPr>
          <w:p w:rsidR="00A15CC8" w:rsidRPr="00695576" w:rsidRDefault="00A15CC8" w:rsidP="00FE2B8A">
            <w:pPr>
              <w:widowControl/>
              <w:jc w:val="center"/>
              <w:rPr>
                <w:rFonts w:ascii="宋体" w:hAnsi="宋体" w:cs="宋体"/>
                <w:color w:val="000000"/>
                <w:kern w:val="0"/>
                <w:sz w:val="18"/>
                <w:szCs w:val="18"/>
              </w:rPr>
            </w:pPr>
          </w:p>
        </w:tc>
        <w:tc>
          <w:tcPr>
            <w:tcW w:w="1843"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640367">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性价比</w:t>
            </w:r>
          </w:p>
        </w:tc>
        <w:tc>
          <w:tcPr>
            <w:tcW w:w="4819" w:type="dxa"/>
            <w:tcBorders>
              <w:top w:val="nil"/>
              <w:left w:val="nil"/>
              <w:bottom w:val="single" w:sz="4" w:space="0" w:color="auto"/>
              <w:right w:val="single" w:sz="4" w:space="0" w:color="auto"/>
            </w:tcBorders>
            <w:shd w:val="clear" w:color="auto" w:fill="auto"/>
            <w:noWrap/>
            <w:vAlign w:val="center"/>
            <w:hideMark/>
          </w:tcPr>
          <w:p w:rsidR="00A15CC8" w:rsidRPr="00695576" w:rsidRDefault="00A15CC8" w:rsidP="00F57424">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本品牌汽车性能与价格比值的心理预期，由访谈调查获得</w:t>
            </w:r>
          </w:p>
        </w:tc>
        <w:tc>
          <w:tcPr>
            <w:tcW w:w="992" w:type="dxa"/>
            <w:vMerge/>
            <w:tcBorders>
              <w:left w:val="nil"/>
              <w:right w:val="single" w:sz="4" w:space="0" w:color="auto"/>
            </w:tcBorders>
            <w:vAlign w:val="center"/>
          </w:tcPr>
          <w:p w:rsidR="00A15CC8" w:rsidRPr="00D02C58" w:rsidRDefault="00A15CC8" w:rsidP="000A631A">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A15CC8" w:rsidRPr="00D02C58" w:rsidRDefault="00A15CC8"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6%</w:t>
            </w:r>
          </w:p>
        </w:tc>
      </w:tr>
      <w:tr w:rsidR="00A15CC8" w:rsidRPr="00695576" w:rsidTr="00A15CC8">
        <w:tc>
          <w:tcPr>
            <w:tcW w:w="959" w:type="dxa"/>
            <w:vMerge/>
            <w:tcBorders>
              <w:left w:val="single" w:sz="4" w:space="0" w:color="auto"/>
              <w:right w:val="single" w:sz="4" w:space="0" w:color="auto"/>
            </w:tcBorders>
            <w:shd w:val="clear" w:color="auto" w:fill="auto"/>
            <w:vAlign w:val="center"/>
            <w:hideMark/>
          </w:tcPr>
          <w:p w:rsidR="00A15CC8" w:rsidRPr="00695576" w:rsidRDefault="00A15CC8" w:rsidP="00751C48">
            <w:pPr>
              <w:widowControl/>
              <w:jc w:val="left"/>
              <w:rPr>
                <w:rFonts w:ascii="宋体" w:hAnsi="宋体" w:cs="宋体"/>
                <w:color w:val="000000"/>
                <w:kern w:val="0"/>
                <w:sz w:val="18"/>
                <w:szCs w:val="18"/>
              </w:rPr>
            </w:pPr>
          </w:p>
        </w:tc>
        <w:tc>
          <w:tcPr>
            <w:tcW w:w="1843"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E200CE">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品质</w:t>
            </w:r>
          </w:p>
        </w:tc>
        <w:tc>
          <w:tcPr>
            <w:tcW w:w="4819"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E200CE">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本品牌汽车的商品质量的评估，由访谈调查获得</w:t>
            </w:r>
          </w:p>
        </w:tc>
        <w:tc>
          <w:tcPr>
            <w:tcW w:w="992" w:type="dxa"/>
            <w:vMerge/>
            <w:tcBorders>
              <w:left w:val="nil"/>
              <w:right w:val="single" w:sz="4" w:space="0" w:color="auto"/>
            </w:tcBorders>
            <w:vAlign w:val="center"/>
          </w:tcPr>
          <w:p w:rsidR="00A15CC8" w:rsidRPr="00D02C58" w:rsidRDefault="00A15CC8" w:rsidP="001C63A7">
            <w:pPr>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A15CC8" w:rsidRPr="00D02C58" w:rsidRDefault="00A15CC8"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3%</w:t>
            </w:r>
          </w:p>
        </w:tc>
      </w:tr>
      <w:tr w:rsidR="00A15CC8" w:rsidRPr="00695576" w:rsidTr="00A15CC8">
        <w:tc>
          <w:tcPr>
            <w:tcW w:w="959" w:type="dxa"/>
            <w:vMerge/>
            <w:tcBorders>
              <w:left w:val="single" w:sz="4" w:space="0" w:color="auto"/>
              <w:right w:val="single" w:sz="4" w:space="0" w:color="auto"/>
            </w:tcBorders>
            <w:shd w:val="clear" w:color="auto" w:fill="auto"/>
            <w:vAlign w:val="center"/>
            <w:hideMark/>
          </w:tcPr>
          <w:p w:rsidR="00A15CC8" w:rsidRPr="00695576" w:rsidRDefault="00A15CC8" w:rsidP="00751C48">
            <w:pPr>
              <w:widowControl/>
              <w:jc w:val="left"/>
              <w:rPr>
                <w:rFonts w:ascii="宋体" w:hAnsi="宋体" w:cs="宋体"/>
                <w:color w:val="000000"/>
                <w:kern w:val="0"/>
                <w:sz w:val="18"/>
                <w:szCs w:val="18"/>
              </w:rPr>
            </w:pPr>
          </w:p>
        </w:tc>
        <w:tc>
          <w:tcPr>
            <w:tcW w:w="1843"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E200CE">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使用成本</w:t>
            </w:r>
          </w:p>
        </w:tc>
        <w:tc>
          <w:tcPr>
            <w:tcW w:w="4819"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E200CE">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本品牌汽车油耗、维修成本等使用费用方面的评估</w:t>
            </w:r>
          </w:p>
        </w:tc>
        <w:tc>
          <w:tcPr>
            <w:tcW w:w="992" w:type="dxa"/>
            <w:vMerge/>
            <w:tcBorders>
              <w:left w:val="nil"/>
              <w:right w:val="single" w:sz="4" w:space="0" w:color="auto"/>
            </w:tcBorders>
            <w:vAlign w:val="center"/>
          </w:tcPr>
          <w:p w:rsidR="00A15CC8" w:rsidRPr="00D02C58" w:rsidRDefault="00A15CC8" w:rsidP="001C63A7">
            <w:pPr>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A15CC8" w:rsidRPr="00D02C58" w:rsidRDefault="00A15CC8"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3%</w:t>
            </w:r>
          </w:p>
        </w:tc>
      </w:tr>
      <w:tr w:rsidR="00A15CC8" w:rsidRPr="00695576" w:rsidTr="008F770F">
        <w:tc>
          <w:tcPr>
            <w:tcW w:w="959" w:type="dxa"/>
            <w:vMerge/>
            <w:tcBorders>
              <w:left w:val="single" w:sz="4" w:space="0" w:color="auto"/>
              <w:bottom w:val="single" w:sz="4" w:space="0" w:color="auto"/>
              <w:right w:val="single" w:sz="4" w:space="0" w:color="auto"/>
            </w:tcBorders>
            <w:shd w:val="clear" w:color="auto" w:fill="auto"/>
            <w:vAlign w:val="center"/>
            <w:hideMark/>
          </w:tcPr>
          <w:p w:rsidR="00A15CC8" w:rsidRPr="00695576" w:rsidRDefault="00A15CC8" w:rsidP="000A631A">
            <w:pPr>
              <w:widowControl/>
              <w:rPr>
                <w:rFonts w:ascii="宋体" w:hAnsi="宋体" w:cs="宋体"/>
                <w:color w:val="000000"/>
                <w:kern w:val="0"/>
                <w:sz w:val="18"/>
                <w:szCs w:val="18"/>
              </w:rPr>
            </w:pPr>
          </w:p>
        </w:tc>
        <w:tc>
          <w:tcPr>
            <w:tcW w:w="1843"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E200CE">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保值率</w:t>
            </w:r>
          </w:p>
        </w:tc>
        <w:tc>
          <w:tcPr>
            <w:tcW w:w="4819" w:type="dxa"/>
            <w:tcBorders>
              <w:top w:val="nil"/>
              <w:left w:val="nil"/>
              <w:bottom w:val="single" w:sz="4" w:space="0" w:color="auto"/>
              <w:right w:val="single" w:sz="4" w:space="0" w:color="auto"/>
            </w:tcBorders>
            <w:shd w:val="clear" w:color="auto" w:fill="auto"/>
            <w:vAlign w:val="center"/>
            <w:hideMark/>
          </w:tcPr>
          <w:p w:rsidR="00A15CC8" w:rsidRPr="00695576" w:rsidRDefault="00A15CC8" w:rsidP="00E200CE">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本品牌汽车在使用一段时期后，将其卖出的价格与先前购买价格的比值</w:t>
            </w:r>
          </w:p>
        </w:tc>
        <w:tc>
          <w:tcPr>
            <w:tcW w:w="992" w:type="dxa"/>
            <w:vMerge/>
            <w:tcBorders>
              <w:left w:val="nil"/>
              <w:right w:val="single" w:sz="4" w:space="0" w:color="auto"/>
            </w:tcBorders>
            <w:vAlign w:val="center"/>
          </w:tcPr>
          <w:p w:rsidR="00A15CC8" w:rsidRPr="00D02C58" w:rsidRDefault="00A15CC8" w:rsidP="001C63A7">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A15CC8" w:rsidRPr="00D02C58" w:rsidRDefault="00A15CC8"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w:t>
            </w:r>
          </w:p>
        </w:tc>
      </w:tr>
      <w:tr w:rsidR="003C5F4A" w:rsidRPr="00695576" w:rsidTr="00422F18">
        <w:tc>
          <w:tcPr>
            <w:tcW w:w="959" w:type="dxa"/>
            <w:vMerge w:val="restart"/>
            <w:tcBorders>
              <w:top w:val="single" w:sz="4" w:space="0" w:color="auto"/>
              <w:left w:val="single" w:sz="4" w:space="0" w:color="auto"/>
              <w:right w:val="single" w:sz="4" w:space="0" w:color="auto"/>
            </w:tcBorders>
            <w:shd w:val="clear" w:color="auto" w:fill="auto"/>
            <w:vAlign w:val="center"/>
            <w:hideMark/>
          </w:tcPr>
          <w:p w:rsidR="003C5F4A" w:rsidRPr="00695576" w:rsidRDefault="003C5F4A" w:rsidP="003C5F4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网络管理能力</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C5F4A" w:rsidRPr="00695576" w:rsidRDefault="003C5F4A" w:rsidP="00640367">
            <w:pPr>
              <w:widowControl/>
              <w:wordWrap w:val="0"/>
              <w:overflowPunct w:val="0"/>
              <w:autoSpaceDE w:val="0"/>
              <w:autoSpaceDN w:val="0"/>
              <w:jc w:val="left"/>
              <w:textAlignment w:val="baseline"/>
              <w:outlineLvl w:val="6"/>
              <w:rPr>
                <w:rFonts w:ascii="宋体" w:hAnsi="宋体" w:cs="宋体"/>
                <w:color w:val="000000"/>
                <w:kern w:val="0"/>
                <w:sz w:val="18"/>
                <w:szCs w:val="18"/>
              </w:rPr>
            </w:pPr>
            <w:r w:rsidRPr="00695576">
              <w:rPr>
                <w:rFonts w:ascii="宋体" w:hAnsi="宋体" w:cs="宋体" w:hint="eastAsia"/>
                <w:color w:val="000000"/>
                <w:kern w:val="0"/>
                <w:sz w:val="18"/>
                <w:szCs w:val="18"/>
              </w:rPr>
              <w:t>授权经销商间距合理性</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3C5F4A" w:rsidRPr="00695576" w:rsidRDefault="003C5F4A" w:rsidP="00166CFD">
            <w:pPr>
              <w:widowControl/>
              <w:wordWrap w:val="0"/>
              <w:overflowPunct w:val="0"/>
              <w:autoSpaceDE w:val="0"/>
              <w:autoSpaceDN w:val="0"/>
              <w:jc w:val="left"/>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授权</w:t>
            </w:r>
            <w:r w:rsidRPr="00695576">
              <w:rPr>
                <w:rFonts w:ascii="宋体" w:hAnsi="宋体" w:cs="宋体" w:hint="eastAsia"/>
                <w:color w:val="000000"/>
                <w:kern w:val="0"/>
                <w:sz w:val="18"/>
                <w:szCs w:val="18"/>
              </w:rPr>
              <w:t>经销商之间物理距离的合理性评估</w:t>
            </w:r>
          </w:p>
        </w:tc>
        <w:tc>
          <w:tcPr>
            <w:tcW w:w="992" w:type="dxa"/>
            <w:vMerge w:val="restart"/>
            <w:tcBorders>
              <w:top w:val="single" w:sz="4" w:space="0" w:color="auto"/>
              <w:left w:val="nil"/>
              <w:right w:val="single" w:sz="4" w:space="0" w:color="auto"/>
            </w:tcBorders>
            <w:vAlign w:val="center"/>
          </w:tcPr>
          <w:p w:rsidR="003C5F4A" w:rsidRPr="00D02C58" w:rsidRDefault="003C5F4A" w:rsidP="003C5F4A">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25%</w:t>
            </w:r>
          </w:p>
        </w:tc>
        <w:tc>
          <w:tcPr>
            <w:tcW w:w="957" w:type="dxa"/>
            <w:tcBorders>
              <w:top w:val="single" w:sz="4" w:space="0" w:color="auto"/>
              <w:left w:val="single" w:sz="4" w:space="0" w:color="auto"/>
              <w:bottom w:val="single" w:sz="4" w:space="0" w:color="auto"/>
              <w:right w:val="single" w:sz="4" w:space="0" w:color="auto"/>
            </w:tcBorders>
            <w:vAlign w:val="center"/>
          </w:tcPr>
          <w:p w:rsidR="003C5F4A" w:rsidRPr="00D02C58" w:rsidRDefault="003C5F4A"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sidRPr="00D02C58">
              <w:rPr>
                <w:rFonts w:ascii="宋体" w:hAnsi="宋体" w:cs="宋体" w:hint="eastAsia"/>
                <w:color w:val="000000"/>
                <w:kern w:val="0"/>
                <w:sz w:val="18"/>
                <w:szCs w:val="18"/>
              </w:rPr>
              <w:t>3</w:t>
            </w:r>
            <w:r>
              <w:rPr>
                <w:rFonts w:ascii="宋体" w:hAnsi="宋体" w:cs="宋体" w:hint="eastAsia"/>
                <w:color w:val="000000"/>
                <w:kern w:val="0"/>
                <w:sz w:val="18"/>
                <w:szCs w:val="18"/>
              </w:rPr>
              <w:t>%</w:t>
            </w:r>
          </w:p>
        </w:tc>
      </w:tr>
      <w:tr w:rsidR="003C5F4A" w:rsidRPr="00695576" w:rsidTr="00422F18">
        <w:tc>
          <w:tcPr>
            <w:tcW w:w="959" w:type="dxa"/>
            <w:vMerge/>
            <w:tcBorders>
              <w:left w:val="single" w:sz="4" w:space="0" w:color="auto"/>
              <w:right w:val="single" w:sz="4" w:space="0" w:color="auto"/>
            </w:tcBorders>
            <w:shd w:val="clear" w:color="auto" w:fill="auto"/>
            <w:vAlign w:val="center"/>
            <w:hideMark/>
          </w:tcPr>
          <w:p w:rsidR="003C5F4A" w:rsidRPr="00695576" w:rsidRDefault="003C5F4A" w:rsidP="00826A39">
            <w:pPr>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C5F4A" w:rsidRPr="00695576" w:rsidRDefault="003C5F4A" w:rsidP="00640367">
            <w:pPr>
              <w:widowControl/>
              <w:wordWrap w:val="0"/>
              <w:overflowPunct w:val="0"/>
              <w:autoSpaceDE w:val="0"/>
              <w:autoSpaceDN w:val="0"/>
              <w:jc w:val="left"/>
              <w:textAlignment w:val="baseline"/>
              <w:outlineLvl w:val="6"/>
              <w:rPr>
                <w:rFonts w:ascii="宋体" w:hAnsi="宋体" w:cs="宋体"/>
                <w:color w:val="000000"/>
                <w:kern w:val="0"/>
                <w:sz w:val="18"/>
                <w:szCs w:val="18"/>
              </w:rPr>
            </w:pPr>
            <w:r w:rsidRPr="00695576">
              <w:rPr>
                <w:rFonts w:hint="eastAsia"/>
                <w:sz w:val="18"/>
                <w:szCs w:val="18"/>
              </w:rPr>
              <w:t>授权</w:t>
            </w:r>
            <w:r w:rsidRPr="00695576">
              <w:rPr>
                <w:rFonts w:ascii="宋体" w:hAnsi="宋体" w:cs="宋体" w:hint="eastAsia"/>
                <w:color w:val="000000"/>
                <w:kern w:val="0"/>
                <w:sz w:val="18"/>
                <w:szCs w:val="18"/>
              </w:rPr>
              <w:t>经销商盈利</w:t>
            </w:r>
            <w:r>
              <w:rPr>
                <w:rFonts w:asciiTheme="minorEastAsia" w:eastAsiaTheme="minorEastAsia" w:hAnsiTheme="minorEastAsia" w:cs="宋体" w:hint="eastAsia"/>
                <w:color w:val="000000"/>
                <w:kern w:val="0"/>
                <w:sz w:val="18"/>
                <w:szCs w:val="18"/>
              </w:rPr>
              <w:t>比率</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3C5F4A" w:rsidRPr="00695576" w:rsidRDefault="003C5F4A" w:rsidP="00166CFD">
            <w:pPr>
              <w:widowControl/>
              <w:wordWrap w:val="0"/>
              <w:overflowPunct w:val="0"/>
              <w:autoSpaceDE w:val="0"/>
              <w:autoSpaceDN w:val="0"/>
              <w:jc w:val="left"/>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授权</w:t>
            </w:r>
            <w:r w:rsidRPr="00695576">
              <w:rPr>
                <w:rFonts w:ascii="宋体" w:hAnsi="宋体" w:cs="宋体" w:hint="eastAsia"/>
                <w:color w:val="000000"/>
                <w:kern w:val="0"/>
                <w:sz w:val="18"/>
                <w:szCs w:val="18"/>
              </w:rPr>
              <w:t>经销商能够盈利的</w:t>
            </w:r>
            <w:r>
              <w:rPr>
                <w:rFonts w:ascii="宋体" w:hAnsi="宋体" w:cs="宋体" w:hint="eastAsia"/>
                <w:color w:val="000000"/>
                <w:kern w:val="0"/>
                <w:sz w:val="18"/>
                <w:szCs w:val="18"/>
              </w:rPr>
              <w:t>数量</w:t>
            </w:r>
            <w:r w:rsidRPr="00695576">
              <w:rPr>
                <w:rFonts w:ascii="宋体" w:hAnsi="宋体" w:cs="宋体" w:hint="eastAsia"/>
                <w:color w:val="000000"/>
                <w:kern w:val="0"/>
                <w:sz w:val="18"/>
                <w:szCs w:val="18"/>
              </w:rPr>
              <w:t>占总经销商数量的</w:t>
            </w:r>
            <w:r>
              <w:rPr>
                <w:rFonts w:asciiTheme="minorEastAsia" w:eastAsiaTheme="minorEastAsia" w:hAnsiTheme="minorEastAsia" w:cs="宋体" w:hint="eastAsia"/>
                <w:color w:val="000000"/>
                <w:kern w:val="0"/>
                <w:sz w:val="18"/>
                <w:szCs w:val="18"/>
              </w:rPr>
              <w:t>比率</w:t>
            </w:r>
          </w:p>
        </w:tc>
        <w:tc>
          <w:tcPr>
            <w:tcW w:w="992" w:type="dxa"/>
            <w:vMerge/>
            <w:tcBorders>
              <w:left w:val="nil"/>
              <w:right w:val="single" w:sz="4" w:space="0" w:color="auto"/>
            </w:tcBorders>
            <w:vAlign w:val="center"/>
          </w:tcPr>
          <w:p w:rsidR="003C5F4A" w:rsidRPr="00D02C58" w:rsidRDefault="003C5F4A" w:rsidP="00921E36">
            <w:pPr>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3C5F4A" w:rsidRPr="00D02C58" w:rsidRDefault="003C5F4A" w:rsidP="00C32BDC">
            <w:pPr>
              <w:widowControl/>
              <w:wordWrap w:val="0"/>
              <w:overflowPunct w:val="0"/>
              <w:autoSpaceDE w:val="0"/>
              <w:autoSpaceDN w:val="0"/>
              <w:jc w:val="center"/>
              <w:textAlignment w:val="baseline"/>
              <w:outlineLvl w:val="6"/>
              <w:rPr>
                <w:rFonts w:ascii="宋体" w:hAnsi="宋体" w:cs="宋体"/>
                <w:color w:val="000000"/>
                <w:kern w:val="0"/>
                <w:sz w:val="18"/>
                <w:szCs w:val="18"/>
              </w:rPr>
            </w:pPr>
            <w:r w:rsidRPr="00D02C58">
              <w:rPr>
                <w:rFonts w:ascii="宋体" w:hAnsi="宋体" w:cs="宋体" w:hint="eastAsia"/>
                <w:color w:val="000000"/>
                <w:kern w:val="0"/>
                <w:sz w:val="18"/>
                <w:szCs w:val="18"/>
              </w:rPr>
              <w:t>7</w:t>
            </w:r>
            <w:r>
              <w:rPr>
                <w:rFonts w:ascii="宋体" w:hAnsi="宋体" w:cs="宋体" w:hint="eastAsia"/>
                <w:color w:val="000000"/>
                <w:kern w:val="0"/>
                <w:sz w:val="18"/>
                <w:szCs w:val="18"/>
              </w:rPr>
              <w:t>%</w:t>
            </w:r>
          </w:p>
        </w:tc>
      </w:tr>
      <w:tr w:rsidR="003C5F4A" w:rsidRPr="00D02C58" w:rsidTr="00422F18">
        <w:tc>
          <w:tcPr>
            <w:tcW w:w="959" w:type="dxa"/>
            <w:vMerge/>
            <w:tcBorders>
              <w:left w:val="single" w:sz="4" w:space="0" w:color="auto"/>
              <w:right w:val="single" w:sz="4" w:space="0" w:color="auto"/>
            </w:tcBorders>
            <w:shd w:val="clear" w:color="auto" w:fill="auto"/>
            <w:vAlign w:val="center"/>
            <w:hideMark/>
          </w:tcPr>
          <w:p w:rsidR="003C5F4A" w:rsidRPr="00695576" w:rsidRDefault="003C5F4A" w:rsidP="00826A39">
            <w:pPr>
              <w:widowControl/>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C5F4A" w:rsidRPr="00695576" w:rsidRDefault="003C5F4A" w:rsidP="00640367">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授权经销商满意度</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3C5F4A" w:rsidRPr="00695576" w:rsidRDefault="003C5F4A" w:rsidP="00921E36">
            <w:pPr>
              <w:widowControl/>
              <w:wordWrap w:val="0"/>
              <w:overflowPunct w:val="0"/>
              <w:autoSpaceDE w:val="0"/>
              <w:autoSpaceDN w:val="0"/>
              <w:jc w:val="left"/>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授权</w:t>
            </w:r>
            <w:r w:rsidRPr="00695576">
              <w:rPr>
                <w:rFonts w:ascii="宋体" w:hAnsi="宋体" w:cs="宋体" w:hint="eastAsia"/>
                <w:color w:val="000000"/>
                <w:kern w:val="0"/>
                <w:sz w:val="18"/>
                <w:szCs w:val="18"/>
              </w:rPr>
              <w:t>经销商对</w:t>
            </w:r>
            <w:r>
              <w:rPr>
                <w:rFonts w:ascii="宋体" w:hAnsi="宋体" w:cs="宋体" w:hint="eastAsia"/>
                <w:color w:val="000000"/>
                <w:kern w:val="0"/>
                <w:sz w:val="18"/>
                <w:szCs w:val="18"/>
              </w:rPr>
              <w:t>汽车</w:t>
            </w:r>
            <w:r w:rsidRPr="00695576">
              <w:rPr>
                <w:rFonts w:ascii="宋体" w:hAnsi="宋体" w:cs="宋体" w:hint="eastAsia"/>
                <w:color w:val="000000"/>
                <w:kern w:val="0"/>
                <w:sz w:val="18"/>
                <w:szCs w:val="18"/>
              </w:rPr>
              <w:t>供应商在建店、商务政策、培训辅导、日常管理等方面的满意度评估</w:t>
            </w:r>
          </w:p>
        </w:tc>
        <w:tc>
          <w:tcPr>
            <w:tcW w:w="992" w:type="dxa"/>
            <w:vMerge/>
            <w:tcBorders>
              <w:left w:val="nil"/>
              <w:right w:val="single" w:sz="4" w:space="0" w:color="auto"/>
            </w:tcBorders>
            <w:vAlign w:val="center"/>
          </w:tcPr>
          <w:p w:rsidR="003C5F4A" w:rsidRPr="00D02C58" w:rsidRDefault="003C5F4A" w:rsidP="00921E36">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3C5F4A" w:rsidRPr="00D02C58" w:rsidRDefault="003C5F4A" w:rsidP="00921E36">
            <w:pPr>
              <w:widowControl/>
              <w:wordWrap w:val="0"/>
              <w:overflowPunct w:val="0"/>
              <w:autoSpaceDE w:val="0"/>
              <w:autoSpaceDN w:val="0"/>
              <w:jc w:val="center"/>
              <w:textAlignment w:val="baseline"/>
              <w:outlineLvl w:val="6"/>
              <w:rPr>
                <w:rFonts w:ascii="宋体" w:hAnsi="宋体" w:cs="宋体"/>
                <w:color w:val="000000"/>
                <w:kern w:val="0"/>
                <w:sz w:val="18"/>
                <w:szCs w:val="18"/>
              </w:rPr>
            </w:pPr>
            <w:r w:rsidRPr="00D02C58">
              <w:rPr>
                <w:rFonts w:ascii="宋体" w:hAnsi="宋体" w:cs="宋体" w:hint="eastAsia"/>
                <w:color w:val="000000"/>
                <w:kern w:val="0"/>
                <w:sz w:val="18"/>
                <w:szCs w:val="18"/>
              </w:rPr>
              <w:t>10</w:t>
            </w:r>
            <w:r>
              <w:rPr>
                <w:rFonts w:ascii="宋体" w:hAnsi="宋体" w:cs="宋体" w:hint="eastAsia"/>
                <w:color w:val="000000"/>
                <w:kern w:val="0"/>
                <w:sz w:val="18"/>
                <w:szCs w:val="18"/>
              </w:rPr>
              <w:t>%</w:t>
            </w:r>
          </w:p>
        </w:tc>
      </w:tr>
      <w:tr w:rsidR="003C5F4A" w:rsidRPr="00D02C58" w:rsidTr="00422F18">
        <w:tc>
          <w:tcPr>
            <w:tcW w:w="959" w:type="dxa"/>
            <w:vMerge/>
            <w:tcBorders>
              <w:left w:val="single" w:sz="4" w:space="0" w:color="auto"/>
              <w:bottom w:val="single" w:sz="4" w:space="0" w:color="auto"/>
              <w:right w:val="single" w:sz="4" w:space="0" w:color="auto"/>
            </w:tcBorders>
            <w:shd w:val="clear" w:color="auto" w:fill="auto"/>
            <w:vAlign w:val="center"/>
          </w:tcPr>
          <w:p w:rsidR="003C5F4A" w:rsidRPr="00695576" w:rsidRDefault="003C5F4A" w:rsidP="00921E36">
            <w:pPr>
              <w:widowControl/>
              <w:jc w:val="left"/>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3C5F4A" w:rsidRPr="00695576" w:rsidRDefault="003C5F4A" w:rsidP="00640367">
            <w:pPr>
              <w:widowControl/>
              <w:wordWrap w:val="0"/>
              <w:overflowPunct w:val="0"/>
              <w:autoSpaceDE w:val="0"/>
              <w:autoSpaceDN w:val="0"/>
              <w:jc w:val="left"/>
              <w:textAlignment w:val="baseline"/>
              <w:outlineLvl w:val="6"/>
              <w:rPr>
                <w:rFonts w:ascii="宋体" w:hAnsi="宋体" w:cs="宋体"/>
                <w:color w:val="000000"/>
                <w:kern w:val="0"/>
                <w:sz w:val="18"/>
                <w:szCs w:val="18"/>
              </w:rPr>
            </w:pPr>
            <w:r w:rsidRPr="00695576">
              <w:rPr>
                <w:rFonts w:ascii="宋体" w:hAnsi="宋体" w:cs="宋体" w:hint="eastAsia"/>
                <w:color w:val="000000"/>
                <w:kern w:val="0"/>
                <w:sz w:val="18"/>
                <w:szCs w:val="18"/>
              </w:rPr>
              <w:t>授权经销商网络覆盖率</w:t>
            </w:r>
          </w:p>
        </w:tc>
        <w:tc>
          <w:tcPr>
            <w:tcW w:w="4819" w:type="dxa"/>
            <w:tcBorders>
              <w:top w:val="single" w:sz="4" w:space="0" w:color="auto"/>
              <w:left w:val="nil"/>
              <w:bottom w:val="single" w:sz="4" w:space="0" w:color="auto"/>
              <w:right w:val="single" w:sz="4" w:space="0" w:color="auto"/>
            </w:tcBorders>
            <w:shd w:val="clear" w:color="auto" w:fill="auto"/>
            <w:vAlign w:val="center"/>
          </w:tcPr>
          <w:p w:rsidR="003C5F4A" w:rsidRPr="00695576" w:rsidRDefault="003C5F4A" w:rsidP="00921E36">
            <w:pPr>
              <w:widowControl/>
              <w:wordWrap w:val="0"/>
              <w:overflowPunct w:val="0"/>
              <w:autoSpaceDE w:val="0"/>
              <w:autoSpaceDN w:val="0"/>
              <w:jc w:val="left"/>
              <w:textAlignment w:val="baseline"/>
              <w:outlineLvl w:val="6"/>
              <w:rPr>
                <w:rFonts w:ascii="宋体" w:hAnsi="宋体" w:cs="宋体"/>
                <w:color w:val="000000"/>
                <w:kern w:val="0"/>
                <w:sz w:val="18"/>
                <w:szCs w:val="18"/>
              </w:rPr>
            </w:pPr>
            <w:r w:rsidRPr="00695576">
              <w:rPr>
                <w:rFonts w:ascii="宋体" w:hAnsi="宋体" w:cs="宋体" w:hint="eastAsia"/>
                <w:color w:val="000000"/>
                <w:kern w:val="0"/>
                <w:sz w:val="18"/>
                <w:szCs w:val="18"/>
              </w:rPr>
              <w:t>授权经销商在全国各</w:t>
            </w:r>
            <w:r w:rsidRPr="00695576">
              <w:rPr>
                <w:rFonts w:ascii="宋体" w:hAnsi="宋体" w:cs="宋体" w:hint="eastAsia"/>
                <w:color w:val="000000"/>
                <w:sz w:val="18"/>
                <w:szCs w:val="18"/>
              </w:rPr>
              <w:t>地</w:t>
            </w:r>
            <w:r w:rsidRPr="00695576">
              <w:rPr>
                <w:rFonts w:ascii="宋体" w:hAnsi="宋体" w:cs="宋体" w:hint="eastAsia"/>
                <w:color w:val="000000"/>
                <w:kern w:val="0"/>
                <w:sz w:val="18"/>
                <w:szCs w:val="18"/>
              </w:rPr>
              <w:t>级</w:t>
            </w:r>
            <w:r w:rsidRPr="00695576">
              <w:rPr>
                <w:rFonts w:ascii="宋体" w:hAnsi="宋体" w:cs="宋体" w:hint="eastAsia"/>
                <w:color w:val="000000"/>
                <w:sz w:val="18"/>
                <w:szCs w:val="18"/>
              </w:rPr>
              <w:t>以上</w:t>
            </w:r>
            <w:r w:rsidRPr="00695576">
              <w:rPr>
                <w:rFonts w:ascii="宋体" w:hAnsi="宋体" w:cs="宋体" w:hint="eastAsia"/>
                <w:color w:val="000000"/>
                <w:kern w:val="0"/>
                <w:sz w:val="18"/>
                <w:szCs w:val="18"/>
              </w:rPr>
              <w:t>城市的</w:t>
            </w:r>
            <w:r w:rsidRPr="00695576">
              <w:rPr>
                <w:rFonts w:ascii="宋体" w:hAnsi="宋体" w:cs="宋体" w:hint="eastAsia"/>
                <w:color w:val="000000"/>
                <w:sz w:val="18"/>
                <w:szCs w:val="18"/>
              </w:rPr>
              <w:t>总体</w:t>
            </w:r>
            <w:r w:rsidRPr="00695576">
              <w:rPr>
                <w:rFonts w:ascii="宋体" w:hAnsi="宋体" w:cs="宋体" w:hint="eastAsia"/>
                <w:color w:val="000000"/>
                <w:kern w:val="0"/>
                <w:sz w:val="18"/>
                <w:szCs w:val="18"/>
              </w:rPr>
              <w:t>覆盖程度</w:t>
            </w:r>
          </w:p>
        </w:tc>
        <w:tc>
          <w:tcPr>
            <w:tcW w:w="992" w:type="dxa"/>
            <w:vMerge/>
            <w:tcBorders>
              <w:left w:val="nil"/>
              <w:bottom w:val="single" w:sz="4" w:space="0" w:color="auto"/>
              <w:right w:val="single" w:sz="4" w:space="0" w:color="auto"/>
            </w:tcBorders>
            <w:vAlign w:val="center"/>
          </w:tcPr>
          <w:p w:rsidR="003C5F4A" w:rsidRPr="00D02C58" w:rsidRDefault="003C5F4A" w:rsidP="00921E36">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3C5F4A" w:rsidRPr="00D02C58" w:rsidRDefault="003C5F4A" w:rsidP="00921E36">
            <w:pPr>
              <w:widowControl/>
              <w:wordWrap w:val="0"/>
              <w:overflowPunct w:val="0"/>
              <w:autoSpaceDE w:val="0"/>
              <w:autoSpaceDN w:val="0"/>
              <w:jc w:val="center"/>
              <w:textAlignment w:val="baseline"/>
              <w:outlineLvl w:val="6"/>
              <w:rPr>
                <w:rFonts w:ascii="宋体" w:hAnsi="宋体" w:cs="宋体"/>
                <w:color w:val="000000"/>
                <w:kern w:val="0"/>
                <w:sz w:val="18"/>
                <w:szCs w:val="18"/>
              </w:rPr>
            </w:pPr>
            <w:r w:rsidRPr="00D02C58">
              <w:rPr>
                <w:rFonts w:ascii="宋体" w:hAnsi="宋体" w:cs="宋体" w:hint="eastAsia"/>
                <w:color w:val="000000"/>
                <w:kern w:val="0"/>
                <w:sz w:val="18"/>
                <w:szCs w:val="18"/>
              </w:rPr>
              <w:t>5</w:t>
            </w:r>
            <w:r>
              <w:rPr>
                <w:rFonts w:ascii="宋体" w:hAnsi="宋体" w:cs="宋体" w:hint="eastAsia"/>
                <w:color w:val="000000"/>
                <w:kern w:val="0"/>
                <w:sz w:val="18"/>
                <w:szCs w:val="18"/>
              </w:rPr>
              <w:t>%</w:t>
            </w:r>
          </w:p>
        </w:tc>
      </w:tr>
    </w:tbl>
    <w:p w:rsidR="00422F18" w:rsidRDefault="00422F18">
      <w:pPr>
        <w:widowControl/>
        <w:jc w:val="left"/>
        <w:rPr>
          <w:rFonts w:ascii="微软雅黑" w:eastAsia="微软雅黑" w:hAnsi="微软雅黑"/>
          <w:noProof/>
          <w:kern w:val="0"/>
          <w:szCs w:val="20"/>
        </w:rPr>
      </w:pPr>
    </w:p>
    <w:p w:rsidR="009F09AE" w:rsidRDefault="009F09AE" w:rsidP="009F09AE">
      <w:pPr>
        <w:widowControl/>
        <w:jc w:val="center"/>
        <w:rPr>
          <w:rFonts w:ascii="微软雅黑" w:eastAsia="微软雅黑" w:hAnsi="微软雅黑"/>
          <w:noProof/>
          <w:kern w:val="0"/>
          <w:szCs w:val="20"/>
        </w:rPr>
      </w:pPr>
      <w:r>
        <w:rPr>
          <w:rFonts w:ascii="黑体" w:eastAsia="黑体" w:hint="eastAsia"/>
          <w:szCs w:val="21"/>
        </w:rPr>
        <w:lastRenderedPageBreak/>
        <w:t>表A.3（续）</w:t>
      </w:r>
    </w:p>
    <w:tbl>
      <w:tblPr>
        <w:tblW w:w="9570" w:type="dxa"/>
        <w:tblLook w:val="04A0"/>
      </w:tblPr>
      <w:tblGrid>
        <w:gridCol w:w="959"/>
        <w:gridCol w:w="1843"/>
        <w:gridCol w:w="4819"/>
        <w:gridCol w:w="992"/>
        <w:gridCol w:w="957"/>
      </w:tblGrid>
      <w:tr w:rsidR="009F09AE" w:rsidRPr="00695576" w:rsidTr="009F09AE">
        <w:tc>
          <w:tcPr>
            <w:tcW w:w="959" w:type="dxa"/>
            <w:tcBorders>
              <w:top w:val="single" w:sz="4" w:space="0" w:color="auto"/>
              <w:left w:val="single" w:sz="4" w:space="0" w:color="auto"/>
              <w:right w:val="single" w:sz="4" w:space="0" w:color="auto"/>
            </w:tcBorders>
            <w:shd w:val="clear" w:color="auto" w:fill="C6D9F1" w:themeFill="text2" w:themeFillTint="33"/>
            <w:vAlign w:val="center"/>
          </w:tcPr>
          <w:p w:rsidR="009F09AE" w:rsidRPr="009F09AE" w:rsidRDefault="009F09AE" w:rsidP="009F09AE">
            <w:pPr>
              <w:jc w:val="center"/>
              <w:rPr>
                <w:rFonts w:asciiTheme="minorEastAsia" w:eastAsiaTheme="minorEastAsia" w:hAnsiTheme="minorEastAsia" w:cs="宋体"/>
                <w:b/>
                <w:color w:val="000000"/>
                <w:kern w:val="0"/>
                <w:sz w:val="18"/>
                <w:szCs w:val="18"/>
              </w:rPr>
            </w:pPr>
            <w:r w:rsidRPr="009F09AE">
              <w:rPr>
                <w:rFonts w:asciiTheme="minorEastAsia" w:eastAsiaTheme="minorEastAsia" w:hAnsiTheme="minorEastAsia" w:cs="宋体" w:hint="eastAsia"/>
                <w:b/>
                <w:color w:val="000000"/>
                <w:kern w:val="0"/>
                <w:sz w:val="18"/>
                <w:szCs w:val="18"/>
              </w:rPr>
              <w:t>一级指标</w:t>
            </w:r>
          </w:p>
        </w:tc>
        <w:tc>
          <w:tcPr>
            <w:tcW w:w="1843" w:type="dxa"/>
            <w:tcBorders>
              <w:top w:val="single" w:sz="4" w:space="0" w:color="auto"/>
              <w:left w:val="nil"/>
              <w:bottom w:val="single" w:sz="4" w:space="0" w:color="auto"/>
              <w:right w:val="single" w:sz="4" w:space="0" w:color="auto"/>
            </w:tcBorders>
            <w:shd w:val="clear" w:color="auto" w:fill="C6D9F1" w:themeFill="text2" w:themeFillTint="33"/>
            <w:vAlign w:val="center"/>
          </w:tcPr>
          <w:p w:rsidR="009F09AE" w:rsidRPr="009F09AE" w:rsidRDefault="009F09AE" w:rsidP="009F09AE">
            <w:pPr>
              <w:widowControl/>
              <w:jc w:val="center"/>
              <w:rPr>
                <w:rFonts w:asciiTheme="minorEastAsia" w:eastAsiaTheme="minorEastAsia" w:hAnsiTheme="minorEastAsia" w:cs="宋体"/>
                <w:b/>
                <w:kern w:val="0"/>
                <w:sz w:val="18"/>
                <w:szCs w:val="18"/>
              </w:rPr>
            </w:pPr>
            <w:r w:rsidRPr="009F09AE">
              <w:rPr>
                <w:rFonts w:asciiTheme="minorEastAsia" w:eastAsiaTheme="minorEastAsia" w:hAnsiTheme="minorEastAsia" w:cs="宋体" w:hint="eastAsia"/>
                <w:b/>
                <w:kern w:val="0"/>
                <w:sz w:val="18"/>
                <w:szCs w:val="18"/>
              </w:rPr>
              <w:t>二级指标</w:t>
            </w:r>
          </w:p>
        </w:tc>
        <w:tc>
          <w:tcPr>
            <w:tcW w:w="4819" w:type="dxa"/>
            <w:tcBorders>
              <w:top w:val="single" w:sz="4" w:space="0" w:color="auto"/>
              <w:left w:val="nil"/>
              <w:bottom w:val="single" w:sz="4" w:space="0" w:color="auto"/>
              <w:right w:val="single" w:sz="4" w:space="0" w:color="auto"/>
            </w:tcBorders>
            <w:shd w:val="clear" w:color="auto" w:fill="C6D9F1" w:themeFill="text2" w:themeFillTint="33"/>
            <w:vAlign w:val="center"/>
          </w:tcPr>
          <w:p w:rsidR="009F09AE" w:rsidRPr="009F09AE" w:rsidRDefault="009F09AE" w:rsidP="009F09AE">
            <w:pPr>
              <w:widowControl/>
              <w:jc w:val="center"/>
              <w:rPr>
                <w:rFonts w:asciiTheme="minorEastAsia" w:eastAsiaTheme="minorEastAsia" w:hAnsiTheme="minorEastAsia" w:cs="宋体"/>
                <w:b/>
                <w:color w:val="000000"/>
                <w:kern w:val="0"/>
                <w:sz w:val="18"/>
                <w:szCs w:val="18"/>
              </w:rPr>
            </w:pPr>
            <w:r w:rsidRPr="009F09AE">
              <w:rPr>
                <w:rFonts w:asciiTheme="minorEastAsia" w:eastAsiaTheme="minorEastAsia" w:hAnsiTheme="minorEastAsia" w:cs="宋体" w:hint="eastAsia"/>
                <w:b/>
                <w:color w:val="000000"/>
                <w:kern w:val="0"/>
                <w:sz w:val="18"/>
                <w:szCs w:val="18"/>
              </w:rPr>
              <w:t>指标定义</w:t>
            </w:r>
          </w:p>
        </w:tc>
        <w:tc>
          <w:tcPr>
            <w:tcW w:w="992" w:type="dxa"/>
            <w:tcBorders>
              <w:top w:val="single" w:sz="4" w:space="0" w:color="auto"/>
              <w:left w:val="nil"/>
              <w:right w:val="single" w:sz="4" w:space="0" w:color="auto"/>
            </w:tcBorders>
            <w:shd w:val="clear" w:color="auto" w:fill="C6D9F1" w:themeFill="text2" w:themeFillTint="33"/>
            <w:vAlign w:val="center"/>
          </w:tcPr>
          <w:p w:rsidR="009F09AE" w:rsidRPr="009F09AE" w:rsidRDefault="009F09AE" w:rsidP="009F09AE">
            <w:pPr>
              <w:widowControl/>
              <w:wordWrap w:val="0"/>
              <w:overflowPunct w:val="0"/>
              <w:autoSpaceDE w:val="0"/>
              <w:autoSpaceDN w:val="0"/>
              <w:jc w:val="center"/>
              <w:textAlignment w:val="baseline"/>
              <w:outlineLvl w:val="6"/>
              <w:rPr>
                <w:rFonts w:ascii="宋体" w:hAnsi="宋体" w:cs="宋体"/>
                <w:b/>
                <w:color w:val="000000"/>
                <w:kern w:val="0"/>
                <w:sz w:val="18"/>
                <w:szCs w:val="18"/>
              </w:rPr>
            </w:pPr>
            <w:r w:rsidRPr="009F09AE">
              <w:rPr>
                <w:rFonts w:ascii="宋体" w:hAnsi="宋体" w:cs="宋体" w:hint="eastAsia"/>
                <w:b/>
                <w:color w:val="000000"/>
                <w:kern w:val="0"/>
                <w:sz w:val="18"/>
                <w:szCs w:val="18"/>
              </w:rPr>
              <w:t>一级指标</w:t>
            </w:r>
          </w:p>
          <w:p w:rsidR="009F09AE" w:rsidRPr="009F09AE" w:rsidRDefault="009F09AE" w:rsidP="009F09AE">
            <w:pPr>
              <w:widowControl/>
              <w:wordWrap w:val="0"/>
              <w:overflowPunct w:val="0"/>
              <w:autoSpaceDE w:val="0"/>
              <w:autoSpaceDN w:val="0"/>
              <w:jc w:val="center"/>
              <w:textAlignment w:val="baseline"/>
              <w:outlineLvl w:val="6"/>
              <w:rPr>
                <w:rFonts w:ascii="宋体" w:hAnsi="宋体" w:cs="宋体"/>
                <w:b/>
                <w:color w:val="000000"/>
                <w:kern w:val="0"/>
                <w:sz w:val="18"/>
                <w:szCs w:val="18"/>
              </w:rPr>
            </w:pPr>
            <w:r w:rsidRPr="009F09AE">
              <w:rPr>
                <w:rFonts w:ascii="宋体" w:hAnsi="宋体" w:cs="宋体" w:hint="eastAsia"/>
                <w:b/>
                <w:color w:val="000000"/>
                <w:kern w:val="0"/>
                <w:sz w:val="18"/>
                <w:szCs w:val="18"/>
              </w:rPr>
              <w:t>建议权重</w:t>
            </w:r>
          </w:p>
        </w:tc>
        <w:tc>
          <w:tcPr>
            <w:tcW w:w="957"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F09AE" w:rsidRPr="009F09AE" w:rsidRDefault="009F09AE" w:rsidP="009F09AE">
            <w:pPr>
              <w:widowControl/>
              <w:wordWrap w:val="0"/>
              <w:overflowPunct w:val="0"/>
              <w:autoSpaceDE w:val="0"/>
              <w:autoSpaceDN w:val="0"/>
              <w:jc w:val="center"/>
              <w:textAlignment w:val="baseline"/>
              <w:outlineLvl w:val="6"/>
              <w:rPr>
                <w:rFonts w:ascii="宋体" w:hAnsi="宋体" w:cs="宋体"/>
                <w:b/>
                <w:color w:val="000000"/>
                <w:kern w:val="0"/>
                <w:sz w:val="18"/>
                <w:szCs w:val="18"/>
              </w:rPr>
            </w:pPr>
            <w:r w:rsidRPr="009F09AE">
              <w:rPr>
                <w:rFonts w:ascii="宋体" w:hAnsi="宋体" w:cs="宋体" w:hint="eastAsia"/>
                <w:b/>
                <w:color w:val="000000"/>
                <w:kern w:val="0"/>
                <w:sz w:val="18"/>
                <w:szCs w:val="18"/>
              </w:rPr>
              <w:t>二级指标</w:t>
            </w:r>
          </w:p>
          <w:p w:rsidR="009F09AE" w:rsidRPr="009F09AE" w:rsidRDefault="009F09AE" w:rsidP="009F09AE">
            <w:pPr>
              <w:widowControl/>
              <w:wordWrap w:val="0"/>
              <w:overflowPunct w:val="0"/>
              <w:autoSpaceDE w:val="0"/>
              <w:autoSpaceDN w:val="0"/>
              <w:jc w:val="center"/>
              <w:textAlignment w:val="baseline"/>
              <w:outlineLvl w:val="6"/>
              <w:rPr>
                <w:rFonts w:ascii="宋体" w:hAnsi="宋体" w:cs="宋体"/>
                <w:b/>
                <w:color w:val="000000"/>
                <w:kern w:val="0"/>
                <w:sz w:val="18"/>
                <w:szCs w:val="18"/>
              </w:rPr>
            </w:pPr>
            <w:r w:rsidRPr="009F09AE">
              <w:rPr>
                <w:rFonts w:ascii="宋体" w:hAnsi="宋体" w:cs="宋体" w:hint="eastAsia"/>
                <w:b/>
                <w:color w:val="000000"/>
                <w:kern w:val="0"/>
                <w:sz w:val="18"/>
                <w:szCs w:val="18"/>
              </w:rPr>
              <w:t>建议权重</w:t>
            </w:r>
          </w:p>
        </w:tc>
      </w:tr>
      <w:tr w:rsidR="004A0D70" w:rsidRPr="00D02C58" w:rsidTr="00D46441">
        <w:tc>
          <w:tcPr>
            <w:tcW w:w="959" w:type="dxa"/>
            <w:vMerge w:val="restart"/>
            <w:tcBorders>
              <w:top w:val="single" w:sz="4" w:space="0" w:color="auto"/>
              <w:left w:val="single" w:sz="4" w:space="0" w:color="auto"/>
              <w:right w:val="single" w:sz="4" w:space="0" w:color="auto"/>
            </w:tcBorders>
            <w:shd w:val="clear" w:color="auto" w:fill="auto"/>
            <w:vAlign w:val="center"/>
            <w:hideMark/>
          </w:tcPr>
          <w:p w:rsidR="004A0D70" w:rsidRPr="00FE3FE2" w:rsidRDefault="004A0D70" w:rsidP="00D46441">
            <w:pPr>
              <w:widowControl/>
              <w:jc w:val="center"/>
              <w:rPr>
                <w:rFonts w:ascii="宋体" w:hAnsi="宋体" w:cs="宋体"/>
                <w:color w:val="000000"/>
                <w:kern w:val="0"/>
                <w:sz w:val="18"/>
                <w:szCs w:val="18"/>
              </w:rPr>
            </w:pPr>
            <w:r w:rsidRPr="00FE3FE2">
              <w:rPr>
                <w:rFonts w:ascii="宋体" w:hAnsi="宋体" w:cs="宋体" w:hint="eastAsia"/>
                <w:color w:val="000000"/>
                <w:kern w:val="0"/>
                <w:sz w:val="18"/>
                <w:szCs w:val="18"/>
              </w:rPr>
              <w:t>供需保障</w:t>
            </w:r>
            <w:r>
              <w:rPr>
                <w:rFonts w:ascii="宋体" w:hAnsi="宋体" w:cs="宋体" w:hint="eastAsia"/>
                <w:color w:val="000000"/>
                <w:kern w:val="0"/>
                <w:sz w:val="18"/>
                <w:szCs w:val="18"/>
              </w:rPr>
              <w:t>能力</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r w:rsidRPr="00FE3FE2">
              <w:rPr>
                <w:rFonts w:ascii="宋体" w:hAnsi="宋体" w:cs="宋体" w:hint="eastAsia"/>
                <w:color w:val="000000"/>
                <w:kern w:val="0"/>
                <w:sz w:val="18"/>
                <w:szCs w:val="18"/>
              </w:rPr>
              <w:t>订单满足率</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r w:rsidRPr="00FE3FE2">
              <w:rPr>
                <w:rFonts w:ascii="宋体" w:hAnsi="宋体" w:cs="宋体" w:hint="eastAsia"/>
                <w:color w:val="000000"/>
                <w:kern w:val="0"/>
                <w:sz w:val="18"/>
                <w:szCs w:val="18"/>
              </w:rPr>
              <w:t>能够满足的订单数量占总订单数量的</w:t>
            </w:r>
            <w:r w:rsidRPr="00FE3FE2">
              <w:rPr>
                <w:rFonts w:asciiTheme="minorEastAsia" w:eastAsiaTheme="minorEastAsia" w:hAnsiTheme="minorEastAsia" w:cs="宋体" w:hint="eastAsia"/>
                <w:color w:val="000000"/>
                <w:kern w:val="0"/>
                <w:sz w:val="18"/>
                <w:szCs w:val="18"/>
              </w:rPr>
              <w:t>比率</w:t>
            </w:r>
          </w:p>
        </w:tc>
        <w:tc>
          <w:tcPr>
            <w:tcW w:w="992" w:type="dxa"/>
            <w:vMerge w:val="restart"/>
            <w:tcBorders>
              <w:top w:val="single" w:sz="4" w:space="0" w:color="auto"/>
              <w:left w:val="nil"/>
              <w:right w:val="single" w:sz="4" w:space="0" w:color="auto"/>
            </w:tcBorders>
            <w:vAlign w:val="center"/>
          </w:tcPr>
          <w:p w:rsidR="004A0D70"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20%</w:t>
            </w:r>
          </w:p>
        </w:tc>
        <w:tc>
          <w:tcPr>
            <w:tcW w:w="957" w:type="dxa"/>
            <w:tcBorders>
              <w:top w:val="single" w:sz="4" w:space="0" w:color="auto"/>
              <w:left w:val="single" w:sz="4" w:space="0" w:color="auto"/>
              <w:bottom w:val="single" w:sz="4" w:space="0" w:color="auto"/>
              <w:right w:val="single" w:sz="4" w:space="0" w:color="auto"/>
            </w:tcBorders>
            <w:vAlign w:val="center"/>
          </w:tcPr>
          <w:p w:rsidR="004A0D70" w:rsidRPr="00D02C58"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7%</w:t>
            </w:r>
          </w:p>
        </w:tc>
      </w:tr>
      <w:tr w:rsidR="004A0D70" w:rsidRPr="00D02C58" w:rsidTr="00D46441">
        <w:tc>
          <w:tcPr>
            <w:tcW w:w="959" w:type="dxa"/>
            <w:vMerge/>
            <w:tcBorders>
              <w:left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r w:rsidRPr="00FE3FE2">
              <w:rPr>
                <w:rFonts w:ascii="宋体" w:hAnsi="宋体" w:cs="宋体" w:hint="eastAsia"/>
                <w:color w:val="000000"/>
                <w:kern w:val="0"/>
                <w:sz w:val="18"/>
                <w:szCs w:val="18"/>
              </w:rPr>
              <w:t>交付品质完好率</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r w:rsidRPr="00FE3FE2">
              <w:rPr>
                <w:rFonts w:ascii="宋体" w:hAnsi="宋体" w:cs="宋体" w:hint="eastAsia"/>
                <w:color w:val="000000"/>
                <w:kern w:val="0"/>
                <w:sz w:val="18"/>
                <w:szCs w:val="18"/>
              </w:rPr>
              <w:t>商品运达经销商集团或经销商处后交付物的品质完好的比率</w:t>
            </w:r>
          </w:p>
        </w:tc>
        <w:tc>
          <w:tcPr>
            <w:tcW w:w="992" w:type="dxa"/>
            <w:vMerge/>
            <w:tcBorders>
              <w:left w:val="nil"/>
              <w:right w:val="single" w:sz="4" w:space="0" w:color="auto"/>
            </w:tcBorders>
            <w:vAlign w:val="center"/>
          </w:tcPr>
          <w:p w:rsidR="004A0D70" w:rsidRPr="00D02C58"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4A0D70" w:rsidRPr="00D02C58"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3%</w:t>
            </w:r>
          </w:p>
        </w:tc>
      </w:tr>
      <w:tr w:rsidR="004A0D70" w:rsidRPr="00D02C58" w:rsidTr="00D46441">
        <w:tc>
          <w:tcPr>
            <w:tcW w:w="959" w:type="dxa"/>
            <w:vMerge/>
            <w:tcBorders>
              <w:left w:val="single" w:sz="4" w:space="0" w:color="auto"/>
              <w:right w:val="single" w:sz="4" w:space="0" w:color="auto"/>
            </w:tcBorders>
            <w:shd w:val="clear" w:color="auto" w:fill="auto"/>
            <w:vAlign w:val="center"/>
          </w:tcPr>
          <w:p w:rsidR="004A0D70" w:rsidRPr="00FE3FE2" w:rsidRDefault="004A0D70" w:rsidP="00D46441">
            <w:pPr>
              <w:widowControl/>
              <w:jc w:val="left"/>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4A0D70" w:rsidRPr="00FE3FE2" w:rsidRDefault="004A0D70" w:rsidP="00D46441">
            <w:pPr>
              <w:widowControl/>
              <w:jc w:val="left"/>
              <w:rPr>
                <w:rFonts w:ascii="宋体" w:hAnsi="宋体" w:cs="宋体"/>
                <w:color w:val="000000"/>
                <w:kern w:val="0"/>
                <w:sz w:val="18"/>
                <w:szCs w:val="18"/>
              </w:rPr>
            </w:pPr>
            <w:r w:rsidRPr="00FE3FE2">
              <w:rPr>
                <w:rFonts w:ascii="宋体" w:hAnsi="宋体" w:cs="宋体" w:hint="eastAsia"/>
                <w:color w:val="000000"/>
                <w:kern w:val="0"/>
                <w:sz w:val="18"/>
                <w:szCs w:val="18"/>
              </w:rPr>
              <w:t>配件满足率</w:t>
            </w:r>
          </w:p>
        </w:tc>
        <w:tc>
          <w:tcPr>
            <w:tcW w:w="4819" w:type="dxa"/>
            <w:tcBorders>
              <w:top w:val="single" w:sz="4" w:space="0" w:color="auto"/>
              <w:left w:val="nil"/>
              <w:bottom w:val="single" w:sz="4" w:space="0" w:color="auto"/>
              <w:right w:val="single" w:sz="4" w:space="0" w:color="auto"/>
            </w:tcBorders>
            <w:shd w:val="clear" w:color="auto" w:fill="auto"/>
            <w:vAlign w:val="center"/>
          </w:tcPr>
          <w:p w:rsidR="004A0D70" w:rsidRPr="00FE3FE2" w:rsidRDefault="004A0D70" w:rsidP="00D46441">
            <w:pPr>
              <w:widowControl/>
              <w:jc w:val="left"/>
              <w:rPr>
                <w:rFonts w:ascii="宋体" w:hAnsi="宋体" w:cs="宋体"/>
                <w:color w:val="000000"/>
                <w:kern w:val="0"/>
                <w:sz w:val="18"/>
                <w:szCs w:val="18"/>
              </w:rPr>
            </w:pPr>
            <w:r w:rsidRPr="00FE3FE2">
              <w:rPr>
                <w:rFonts w:ascii="宋体" w:hAnsi="宋体" w:cs="宋体" w:hint="eastAsia"/>
                <w:color w:val="000000"/>
                <w:kern w:val="0"/>
                <w:sz w:val="18"/>
                <w:szCs w:val="18"/>
              </w:rPr>
              <w:t>配件能够满足订单数量的比率</w:t>
            </w:r>
          </w:p>
        </w:tc>
        <w:tc>
          <w:tcPr>
            <w:tcW w:w="992" w:type="dxa"/>
            <w:vMerge/>
            <w:tcBorders>
              <w:left w:val="nil"/>
              <w:right w:val="single" w:sz="4" w:space="0" w:color="auto"/>
            </w:tcBorders>
            <w:vAlign w:val="center"/>
          </w:tcPr>
          <w:p w:rsidR="004A0D70"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4A0D70" w:rsidRPr="00D02C58"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5%</w:t>
            </w:r>
          </w:p>
        </w:tc>
      </w:tr>
      <w:tr w:rsidR="004A0D70" w:rsidRPr="00D02C58" w:rsidTr="00D46441">
        <w:tc>
          <w:tcPr>
            <w:tcW w:w="959" w:type="dxa"/>
            <w:vMerge/>
            <w:tcBorders>
              <w:left w:val="single" w:sz="4" w:space="0" w:color="auto"/>
              <w:bottom w:val="single" w:sz="4" w:space="0" w:color="auto"/>
              <w:right w:val="single" w:sz="4" w:space="0" w:color="auto"/>
            </w:tcBorders>
            <w:shd w:val="clear" w:color="auto" w:fill="auto"/>
            <w:vAlign w:val="center"/>
            <w:hideMark/>
          </w:tcPr>
          <w:p w:rsidR="004A0D70" w:rsidRPr="00FE3FE2" w:rsidRDefault="004A0D70" w:rsidP="00D46441">
            <w:pPr>
              <w:widowControl/>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r>
              <w:rPr>
                <w:rFonts w:ascii="宋体" w:hAnsi="宋体" w:cs="宋体" w:hint="eastAsia"/>
                <w:color w:val="000000"/>
                <w:kern w:val="0"/>
                <w:sz w:val="18"/>
                <w:szCs w:val="18"/>
              </w:rPr>
              <w:t>授权经销商</w:t>
            </w:r>
            <w:r w:rsidRPr="00FE3FE2">
              <w:rPr>
                <w:rFonts w:ascii="宋体" w:hAnsi="宋体" w:cs="宋体" w:hint="eastAsia"/>
                <w:color w:val="000000"/>
                <w:kern w:val="0"/>
                <w:sz w:val="18"/>
                <w:szCs w:val="18"/>
              </w:rPr>
              <w:t>库存指数</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4A0D70" w:rsidRPr="00FE3FE2" w:rsidRDefault="004A0D70" w:rsidP="00D46441">
            <w:pPr>
              <w:widowControl/>
              <w:jc w:val="left"/>
              <w:rPr>
                <w:rFonts w:ascii="宋体" w:hAnsi="宋体" w:cs="宋体"/>
                <w:color w:val="000000"/>
                <w:kern w:val="0"/>
                <w:sz w:val="18"/>
                <w:szCs w:val="18"/>
              </w:rPr>
            </w:pPr>
            <w:r>
              <w:rPr>
                <w:rFonts w:ascii="宋体" w:hAnsi="宋体" w:cs="宋体" w:hint="eastAsia"/>
                <w:color w:val="000000"/>
                <w:kern w:val="0"/>
                <w:sz w:val="18"/>
                <w:szCs w:val="18"/>
              </w:rPr>
              <w:t>授权经销商</w:t>
            </w:r>
            <w:r w:rsidRPr="00FE3FE2">
              <w:rPr>
                <w:rFonts w:ascii="宋体" w:hAnsi="宋体" w:cs="宋体" w:hint="eastAsia"/>
                <w:color w:val="000000"/>
                <w:kern w:val="0"/>
                <w:sz w:val="18"/>
                <w:szCs w:val="18"/>
              </w:rPr>
              <w:t>本月在库数量与下月计划销售数量之比</w:t>
            </w:r>
          </w:p>
        </w:tc>
        <w:tc>
          <w:tcPr>
            <w:tcW w:w="992" w:type="dxa"/>
            <w:vMerge/>
            <w:tcBorders>
              <w:left w:val="nil"/>
              <w:bottom w:val="single" w:sz="4" w:space="0" w:color="auto"/>
              <w:right w:val="single" w:sz="4" w:space="0" w:color="auto"/>
            </w:tcBorders>
            <w:vAlign w:val="center"/>
          </w:tcPr>
          <w:p w:rsidR="004A0D70" w:rsidRPr="00D02C58"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4A0D70" w:rsidRPr="00D02C58" w:rsidRDefault="004A0D70" w:rsidP="00D46441">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5%</w:t>
            </w:r>
          </w:p>
        </w:tc>
      </w:tr>
      <w:tr w:rsidR="009F09AE" w:rsidRPr="00D02C58" w:rsidTr="00E200CE">
        <w:tc>
          <w:tcPr>
            <w:tcW w:w="959" w:type="dxa"/>
            <w:vMerge w:val="restart"/>
            <w:tcBorders>
              <w:top w:val="single" w:sz="4" w:space="0" w:color="auto"/>
              <w:left w:val="single" w:sz="4" w:space="0" w:color="auto"/>
              <w:right w:val="single" w:sz="4" w:space="0" w:color="auto"/>
            </w:tcBorders>
            <w:vAlign w:val="center"/>
          </w:tcPr>
          <w:p w:rsidR="009F09AE" w:rsidRPr="00FE3FE2" w:rsidRDefault="009F09AE" w:rsidP="00E200CE">
            <w:pPr>
              <w:jc w:val="center"/>
              <w:rPr>
                <w:rFonts w:ascii="宋体" w:hAnsi="宋体" w:cs="宋体"/>
                <w:color w:val="000000"/>
                <w:szCs w:val="18"/>
              </w:rPr>
            </w:pPr>
            <w:r w:rsidRPr="00FE3FE2">
              <w:rPr>
                <w:rFonts w:asciiTheme="minorEastAsia" w:eastAsiaTheme="minorEastAsia" w:hAnsiTheme="minorEastAsia" w:cs="宋体" w:hint="eastAsia"/>
                <w:color w:val="000000"/>
                <w:kern w:val="0"/>
                <w:sz w:val="18"/>
                <w:szCs w:val="18"/>
              </w:rPr>
              <w:t>经营管理能力</w:t>
            </w:r>
          </w:p>
        </w:tc>
        <w:tc>
          <w:tcPr>
            <w:tcW w:w="1843"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9F09AE" w:rsidP="00E200CE">
            <w:pPr>
              <w:widowControl/>
              <w:jc w:val="left"/>
              <w:rPr>
                <w:rFonts w:asciiTheme="minorEastAsia" w:eastAsiaTheme="minorEastAsia" w:hAnsiTheme="minorEastAsia" w:cs="宋体"/>
                <w:kern w:val="0"/>
                <w:sz w:val="18"/>
                <w:szCs w:val="18"/>
              </w:rPr>
            </w:pPr>
            <w:r w:rsidRPr="00FE3FE2">
              <w:rPr>
                <w:rFonts w:asciiTheme="minorEastAsia" w:eastAsiaTheme="minorEastAsia" w:hAnsiTheme="minorEastAsia" w:cs="宋体" w:hint="eastAsia"/>
                <w:kern w:val="0"/>
                <w:sz w:val="18"/>
                <w:szCs w:val="18"/>
              </w:rPr>
              <w:t>销售目标完成率</w:t>
            </w:r>
          </w:p>
        </w:tc>
        <w:tc>
          <w:tcPr>
            <w:tcW w:w="4819"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9F09AE" w:rsidP="00E200CE">
            <w:pPr>
              <w:widowControl/>
              <w:jc w:val="left"/>
              <w:rPr>
                <w:rFonts w:asciiTheme="minorEastAsia" w:eastAsiaTheme="minorEastAsia" w:hAnsiTheme="minorEastAsia" w:cs="宋体"/>
                <w:color w:val="000000"/>
                <w:kern w:val="0"/>
                <w:sz w:val="18"/>
                <w:szCs w:val="18"/>
              </w:rPr>
            </w:pPr>
            <w:r w:rsidRPr="00FE3FE2">
              <w:rPr>
                <w:rFonts w:asciiTheme="minorEastAsia" w:eastAsiaTheme="minorEastAsia" w:hAnsiTheme="minorEastAsia" w:cs="宋体" w:hint="eastAsia"/>
                <w:color w:val="000000"/>
                <w:kern w:val="0"/>
                <w:sz w:val="18"/>
                <w:szCs w:val="18"/>
              </w:rPr>
              <w:t>实际销售数量与目标计划的比率</w:t>
            </w:r>
          </w:p>
        </w:tc>
        <w:tc>
          <w:tcPr>
            <w:tcW w:w="992" w:type="dxa"/>
            <w:vMerge w:val="restart"/>
            <w:tcBorders>
              <w:top w:val="single" w:sz="4" w:space="0" w:color="auto"/>
              <w:left w:val="nil"/>
              <w:right w:val="single" w:sz="4" w:space="0" w:color="auto"/>
            </w:tcBorders>
            <w:vAlign w:val="center"/>
          </w:tcPr>
          <w:p w:rsidR="009F09AE" w:rsidRDefault="00A15CC8"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20</w:t>
            </w:r>
            <w:r w:rsidR="009F09AE">
              <w:rPr>
                <w:rFonts w:ascii="宋体" w:hAnsi="宋体" w:cs="宋体" w:hint="eastAsia"/>
                <w:color w:val="000000"/>
                <w:kern w:val="0"/>
                <w:sz w:val="18"/>
                <w:szCs w:val="18"/>
              </w:rPr>
              <w:t>%</w:t>
            </w: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D02C58" w:rsidRDefault="00A15CC8"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5</w:t>
            </w:r>
            <w:r w:rsidR="009F09AE">
              <w:rPr>
                <w:rFonts w:ascii="宋体" w:hAnsi="宋体" w:cs="宋体" w:hint="eastAsia"/>
                <w:color w:val="000000"/>
                <w:kern w:val="0"/>
                <w:sz w:val="18"/>
                <w:szCs w:val="18"/>
              </w:rPr>
              <w:t>%</w:t>
            </w:r>
          </w:p>
        </w:tc>
      </w:tr>
      <w:tr w:rsidR="009F09AE" w:rsidRPr="00C32BDC" w:rsidTr="00E200CE">
        <w:tc>
          <w:tcPr>
            <w:tcW w:w="959" w:type="dxa"/>
            <w:vMerge/>
            <w:tcBorders>
              <w:left w:val="single" w:sz="4" w:space="0" w:color="auto"/>
              <w:right w:val="single" w:sz="4" w:space="0" w:color="auto"/>
            </w:tcBorders>
            <w:vAlign w:val="center"/>
          </w:tcPr>
          <w:p w:rsidR="009F09AE" w:rsidRPr="00FE3FE2" w:rsidRDefault="009F09AE" w:rsidP="00E200CE">
            <w:pPr>
              <w:widowControl/>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9F09AE" w:rsidP="00E200CE">
            <w:pPr>
              <w:widowControl/>
              <w:jc w:val="left"/>
              <w:rPr>
                <w:rFonts w:ascii="宋体" w:hAnsi="宋体" w:cs="宋体"/>
                <w:color w:val="000000"/>
                <w:kern w:val="0"/>
                <w:sz w:val="18"/>
                <w:szCs w:val="18"/>
              </w:rPr>
            </w:pPr>
            <w:r w:rsidRPr="00FE3FE2">
              <w:rPr>
                <w:rFonts w:asciiTheme="minorEastAsia" w:eastAsiaTheme="minorEastAsia" w:hAnsiTheme="minorEastAsia" w:cs="宋体" w:hint="eastAsia"/>
                <w:kern w:val="0"/>
                <w:sz w:val="18"/>
                <w:szCs w:val="18"/>
              </w:rPr>
              <w:t>预算指标完成率</w:t>
            </w:r>
          </w:p>
        </w:tc>
        <w:tc>
          <w:tcPr>
            <w:tcW w:w="4819"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A15CC8" w:rsidP="00E200CE">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实际完成</w:t>
            </w:r>
            <w:r w:rsidR="009F09AE" w:rsidRPr="00FE3FE2">
              <w:rPr>
                <w:rFonts w:asciiTheme="minorEastAsia" w:eastAsiaTheme="minorEastAsia" w:hAnsiTheme="minorEastAsia" w:cs="宋体" w:hint="eastAsia"/>
                <w:color w:val="000000"/>
                <w:kern w:val="0"/>
                <w:sz w:val="18"/>
                <w:szCs w:val="18"/>
              </w:rPr>
              <w:t>与预算目标的比率</w:t>
            </w:r>
          </w:p>
        </w:tc>
        <w:tc>
          <w:tcPr>
            <w:tcW w:w="992" w:type="dxa"/>
            <w:vMerge/>
            <w:tcBorders>
              <w:left w:val="nil"/>
              <w:right w:val="single" w:sz="4" w:space="0" w:color="auto"/>
            </w:tcBorders>
            <w:vAlign w:val="center"/>
          </w:tcPr>
          <w:p w:rsidR="009F09AE"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C32BDC" w:rsidRDefault="00A15CC8"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5</w:t>
            </w:r>
            <w:r w:rsidR="009F09AE">
              <w:rPr>
                <w:rFonts w:ascii="宋体" w:hAnsi="宋体" w:cs="宋体" w:hint="eastAsia"/>
                <w:color w:val="000000"/>
                <w:kern w:val="0"/>
                <w:sz w:val="18"/>
                <w:szCs w:val="18"/>
              </w:rPr>
              <w:t>%</w:t>
            </w:r>
          </w:p>
        </w:tc>
      </w:tr>
      <w:tr w:rsidR="009F09AE" w:rsidRPr="00C32BDC" w:rsidTr="00E200CE">
        <w:tc>
          <w:tcPr>
            <w:tcW w:w="959" w:type="dxa"/>
            <w:vMerge/>
            <w:tcBorders>
              <w:left w:val="single" w:sz="4" w:space="0" w:color="auto"/>
              <w:right w:val="single" w:sz="4" w:space="0" w:color="auto"/>
            </w:tcBorders>
            <w:vAlign w:val="center"/>
          </w:tcPr>
          <w:p w:rsidR="009F09AE" w:rsidRPr="00695576" w:rsidRDefault="009F09AE" w:rsidP="00E200CE">
            <w:pPr>
              <w:widowControl/>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9F09AE" w:rsidP="00E200CE">
            <w:pPr>
              <w:widowControl/>
              <w:jc w:val="left"/>
              <w:rPr>
                <w:rFonts w:ascii="宋体" w:hAnsi="宋体" w:cs="宋体"/>
                <w:color w:val="000000"/>
                <w:kern w:val="0"/>
                <w:sz w:val="18"/>
                <w:szCs w:val="18"/>
              </w:rPr>
            </w:pPr>
            <w:r w:rsidRPr="00FE3FE2">
              <w:rPr>
                <w:rFonts w:asciiTheme="minorEastAsia" w:eastAsiaTheme="minorEastAsia" w:hAnsiTheme="minorEastAsia" w:cs="宋体" w:hint="eastAsia"/>
                <w:kern w:val="0"/>
                <w:sz w:val="18"/>
                <w:szCs w:val="18"/>
              </w:rPr>
              <w:t>绩效管理体系符合率</w:t>
            </w:r>
          </w:p>
        </w:tc>
        <w:tc>
          <w:tcPr>
            <w:tcW w:w="4819" w:type="dxa"/>
            <w:tcBorders>
              <w:top w:val="single" w:sz="4" w:space="0" w:color="auto"/>
              <w:left w:val="nil"/>
              <w:bottom w:val="single" w:sz="4" w:space="0" w:color="auto"/>
              <w:right w:val="single" w:sz="4" w:space="0" w:color="auto"/>
            </w:tcBorders>
            <w:shd w:val="clear" w:color="auto" w:fill="auto"/>
            <w:vAlign w:val="center"/>
          </w:tcPr>
          <w:p w:rsidR="009F09AE" w:rsidRPr="00695576" w:rsidRDefault="009F09AE" w:rsidP="00E200CE">
            <w:pPr>
              <w:widowControl/>
              <w:rPr>
                <w:rFonts w:asciiTheme="minorEastAsia" w:eastAsiaTheme="minorEastAsia" w:hAnsiTheme="minorEastAsia" w:cs="宋体"/>
                <w:color w:val="000000"/>
                <w:kern w:val="0"/>
                <w:sz w:val="18"/>
                <w:szCs w:val="18"/>
              </w:rPr>
            </w:pPr>
            <w:r w:rsidRPr="009E7238">
              <w:rPr>
                <w:rFonts w:asciiTheme="minorEastAsia" w:eastAsiaTheme="minorEastAsia" w:hAnsiTheme="minorEastAsia" w:cs="宋体" w:hint="eastAsia"/>
                <w:color w:val="000000"/>
                <w:kern w:val="0"/>
                <w:sz w:val="18"/>
                <w:szCs w:val="18"/>
              </w:rPr>
              <w:t>KPI指标与工作业绩有明确考核规定，对考核体系的实用性、完善性的综合评估。</w:t>
            </w:r>
          </w:p>
        </w:tc>
        <w:tc>
          <w:tcPr>
            <w:tcW w:w="992" w:type="dxa"/>
            <w:vMerge/>
            <w:tcBorders>
              <w:left w:val="nil"/>
              <w:right w:val="single" w:sz="4" w:space="0" w:color="auto"/>
            </w:tcBorders>
            <w:vAlign w:val="center"/>
          </w:tcPr>
          <w:p w:rsidR="009F09AE"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C32BDC" w:rsidRDefault="00A15CC8"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4</w:t>
            </w:r>
            <w:r w:rsidR="009F09AE">
              <w:rPr>
                <w:rFonts w:ascii="宋体" w:hAnsi="宋体" w:cs="宋体" w:hint="eastAsia"/>
                <w:color w:val="000000"/>
                <w:kern w:val="0"/>
                <w:sz w:val="18"/>
                <w:szCs w:val="18"/>
              </w:rPr>
              <w:t>%</w:t>
            </w:r>
          </w:p>
        </w:tc>
      </w:tr>
      <w:tr w:rsidR="009F09AE" w:rsidRPr="00C32BDC" w:rsidTr="00E200CE">
        <w:tc>
          <w:tcPr>
            <w:tcW w:w="959" w:type="dxa"/>
            <w:vMerge/>
            <w:tcBorders>
              <w:left w:val="single" w:sz="4" w:space="0" w:color="auto"/>
              <w:right w:val="single" w:sz="4" w:space="0" w:color="auto"/>
            </w:tcBorders>
            <w:vAlign w:val="center"/>
          </w:tcPr>
          <w:p w:rsidR="009F09AE" w:rsidRPr="00695576" w:rsidRDefault="009F09AE" w:rsidP="00E200CE">
            <w:pPr>
              <w:widowControl/>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9F09AE" w:rsidP="00E200CE">
            <w:pPr>
              <w:widowControl/>
              <w:jc w:val="left"/>
              <w:rPr>
                <w:rFonts w:ascii="宋体" w:hAnsi="宋体" w:cs="宋体"/>
                <w:color w:val="000000"/>
                <w:kern w:val="0"/>
                <w:sz w:val="18"/>
                <w:szCs w:val="18"/>
              </w:rPr>
            </w:pPr>
            <w:r w:rsidRPr="00FE3FE2">
              <w:rPr>
                <w:rFonts w:asciiTheme="minorEastAsia" w:eastAsiaTheme="minorEastAsia" w:hAnsiTheme="minorEastAsia" w:cs="宋体" w:hint="eastAsia"/>
                <w:color w:val="000000"/>
                <w:kern w:val="0"/>
                <w:sz w:val="18"/>
                <w:szCs w:val="18"/>
              </w:rPr>
              <w:t>员工获汽车供应商、国家或行业培训认证通过率</w:t>
            </w:r>
          </w:p>
        </w:tc>
        <w:tc>
          <w:tcPr>
            <w:tcW w:w="4819" w:type="dxa"/>
            <w:tcBorders>
              <w:top w:val="single" w:sz="4" w:space="0" w:color="auto"/>
              <w:left w:val="nil"/>
              <w:bottom w:val="single" w:sz="4" w:space="0" w:color="auto"/>
              <w:right w:val="single" w:sz="4" w:space="0" w:color="auto"/>
            </w:tcBorders>
            <w:shd w:val="clear" w:color="auto" w:fill="auto"/>
            <w:vAlign w:val="center"/>
          </w:tcPr>
          <w:p w:rsidR="009F09AE" w:rsidRPr="00FE3FE2" w:rsidRDefault="009F09AE" w:rsidP="00E200CE">
            <w:pPr>
              <w:widowControl/>
              <w:rPr>
                <w:rFonts w:asciiTheme="minorEastAsia" w:eastAsiaTheme="minorEastAsia" w:hAnsiTheme="minorEastAsia" w:cs="宋体"/>
                <w:color w:val="000000"/>
                <w:kern w:val="0"/>
                <w:sz w:val="18"/>
                <w:szCs w:val="18"/>
              </w:rPr>
            </w:pPr>
            <w:r w:rsidRPr="00FE3FE2">
              <w:rPr>
                <w:rFonts w:asciiTheme="minorEastAsia" w:eastAsiaTheme="minorEastAsia" w:hAnsiTheme="minorEastAsia" w:cs="宋体" w:hint="eastAsia"/>
                <w:color w:val="000000"/>
                <w:kern w:val="0"/>
                <w:sz w:val="18"/>
                <w:szCs w:val="18"/>
              </w:rPr>
              <w:t>员工在汽车供应商、国家或行业机构组织的培训认证中通过认证的比率</w:t>
            </w:r>
          </w:p>
        </w:tc>
        <w:tc>
          <w:tcPr>
            <w:tcW w:w="992" w:type="dxa"/>
            <w:vMerge/>
            <w:tcBorders>
              <w:left w:val="nil"/>
              <w:right w:val="single" w:sz="4" w:space="0" w:color="auto"/>
            </w:tcBorders>
            <w:vAlign w:val="center"/>
          </w:tcPr>
          <w:p w:rsidR="009F09AE"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C32BDC"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w:t>
            </w:r>
          </w:p>
        </w:tc>
      </w:tr>
      <w:tr w:rsidR="009F09AE" w:rsidRPr="00C32BDC" w:rsidTr="00E200CE">
        <w:tc>
          <w:tcPr>
            <w:tcW w:w="959" w:type="dxa"/>
            <w:vMerge/>
            <w:tcBorders>
              <w:left w:val="single" w:sz="4" w:space="0" w:color="auto"/>
              <w:right w:val="single" w:sz="4" w:space="0" w:color="auto"/>
            </w:tcBorders>
            <w:vAlign w:val="center"/>
            <w:hideMark/>
          </w:tcPr>
          <w:p w:rsidR="009F09AE" w:rsidRPr="00695576" w:rsidRDefault="009F09AE" w:rsidP="00E200CE">
            <w:pPr>
              <w:widowControl/>
              <w:jc w:val="center"/>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9F09AE" w:rsidRPr="00FE3FE2" w:rsidRDefault="009F09AE" w:rsidP="00E200CE">
            <w:pPr>
              <w:widowControl/>
              <w:jc w:val="left"/>
              <w:rPr>
                <w:rFonts w:ascii="宋体" w:hAnsi="宋体" w:cs="宋体"/>
                <w:color w:val="000000"/>
                <w:kern w:val="0"/>
                <w:sz w:val="18"/>
                <w:szCs w:val="18"/>
              </w:rPr>
            </w:pPr>
            <w:r w:rsidRPr="00FE3FE2">
              <w:rPr>
                <w:rFonts w:asciiTheme="minorEastAsia" w:eastAsiaTheme="minorEastAsia" w:hAnsiTheme="minorEastAsia" w:cs="宋体" w:hint="eastAsia"/>
                <w:color w:val="000000"/>
                <w:kern w:val="0"/>
                <w:sz w:val="18"/>
                <w:szCs w:val="18"/>
              </w:rPr>
              <w:t>员工流失率</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9F09AE" w:rsidRPr="00FE3FE2" w:rsidRDefault="009F09AE" w:rsidP="00E200CE">
            <w:pPr>
              <w:widowControl/>
              <w:rPr>
                <w:rFonts w:ascii="宋体" w:hAnsi="宋体" w:cs="宋体"/>
                <w:color w:val="000000"/>
                <w:kern w:val="0"/>
                <w:sz w:val="18"/>
                <w:szCs w:val="18"/>
              </w:rPr>
            </w:pPr>
            <w:r w:rsidRPr="00FE3FE2">
              <w:rPr>
                <w:rFonts w:asciiTheme="minorEastAsia" w:eastAsiaTheme="minorEastAsia" w:hAnsiTheme="minorEastAsia" w:cs="宋体" w:hint="eastAsia"/>
                <w:color w:val="000000"/>
                <w:kern w:val="0"/>
                <w:sz w:val="18"/>
                <w:szCs w:val="18"/>
              </w:rPr>
              <w:t>辞职员工占</w:t>
            </w:r>
            <w:r w:rsidRPr="00FE3FE2">
              <w:rPr>
                <w:rFonts w:asciiTheme="minorEastAsia" w:eastAsiaTheme="minorEastAsia" w:hAnsiTheme="minorEastAsia" w:cs="宋体" w:hint="eastAsia"/>
                <w:color w:val="000000" w:themeColor="text1"/>
                <w:kern w:val="0"/>
                <w:sz w:val="18"/>
                <w:szCs w:val="18"/>
              </w:rPr>
              <w:t>单位时间内</w:t>
            </w:r>
            <w:r w:rsidRPr="00FE3FE2">
              <w:rPr>
                <w:rFonts w:asciiTheme="minorEastAsia" w:eastAsiaTheme="minorEastAsia" w:hAnsiTheme="minorEastAsia" w:cs="宋体" w:hint="eastAsia"/>
                <w:color w:val="000000"/>
                <w:kern w:val="0"/>
                <w:sz w:val="18"/>
                <w:szCs w:val="18"/>
              </w:rPr>
              <w:t>员工总数平均值的比率</w:t>
            </w:r>
          </w:p>
        </w:tc>
        <w:tc>
          <w:tcPr>
            <w:tcW w:w="992" w:type="dxa"/>
            <w:vMerge/>
            <w:tcBorders>
              <w:left w:val="nil"/>
              <w:right w:val="single" w:sz="4" w:space="0" w:color="auto"/>
            </w:tcBorders>
            <w:vAlign w:val="center"/>
          </w:tcPr>
          <w:p w:rsidR="009F09AE"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C32BDC"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2%</w:t>
            </w:r>
          </w:p>
        </w:tc>
      </w:tr>
      <w:tr w:rsidR="009F09AE" w:rsidRPr="00D02C58" w:rsidTr="00E200CE">
        <w:tc>
          <w:tcPr>
            <w:tcW w:w="959" w:type="dxa"/>
            <w:vMerge/>
            <w:tcBorders>
              <w:left w:val="single" w:sz="4" w:space="0" w:color="auto"/>
              <w:bottom w:val="single" w:sz="4" w:space="0" w:color="auto"/>
              <w:right w:val="single" w:sz="4" w:space="0" w:color="auto"/>
            </w:tcBorders>
            <w:vAlign w:val="center"/>
            <w:hideMark/>
          </w:tcPr>
          <w:p w:rsidR="009F09AE" w:rsidRPr="00695576" w:rsidRDefault="009F09AE" w:rsidP="00E200CE">
            <w:pPr>
              <w:widowControl/>
              <w:jc w:val="left"/>
              <w:rPr>
                <w:rFonts w:ascii="宋体" w:hAnsi="宋体" w:cs="宋体"/>
                <w:color w:val="000000"/>
                <w:kern w:val="0"/>
                <w:sz w:val="18"/>
                <w:szCs w:val="18"/>
              </w:rPr>
            </w:pP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9F09AE" w:rsidRPr="00FE3FE2" w:rsidRDefault="009F09AE" w:rsidP="00E200CE">
            <w:pPr>
              <w:widowControl/>
              <w:wordWrap w:val="0"/>
              <w:overflowPunct w:val="0"/>
              <w:autoSpaceDE w:val="0"/>
              <w:autoSpaceDN w:val="0"/>
              <w:jc w:val="left"/>
              <w:textAlignment w:val="baseline"/>
              <w:outlineLvl w:val="6"/>
              <w:rPr>
                <w:rFonts w:ascii="宋体" w:hAnsi="宋体" w:cs="宋体"/>
                <w:color w:val="000000"/>
                <w:kern w:val="0"/>
                <w:sz w:val="18"/>
                <w:szCs w:val="18"/>
              </w:rPr>
            </w:pPr>
            <w:r w:rsidRPr="00FE3FE2">
              <w:rPr>
                <w:rFonts w:asciiTheme="minorEastAsia" w:eastAsiaTheme="minorEastAsia" w:hAnsiTheme="minorEastAsia" w:cs="宋体" w:hint="eastAsia"/>
                <w:color w:val="000000"/>
                <w:kern w:val="0"/>
                <w:sz w:val="18"/>
                <w:szCs w:val="18"/>
              </w:rPr>
              <w:t>管理体系文件符合率</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9F09AE" w:rsidRPr="00695576" w:rsidRDefault="009F09AE" w:rsidP="00E200CE">
            <w:pPr>
              <w:widowControl/>
              <w:wordWrap w:val="0"/>
              <w:overflowPunct w:val="0"/>
              <w:autoSpaceDE w:val="0"/>
              <w:autoSpaceDN w:val="0"/>
              <w:textAlignment w:val="baseline"/>
              <w:outlineLvl w:val="6"/>
              <w:rPr>
                <w:rFonts w:ascii="宋体" w:hAnsi="宋体" w:cs="宋体"/>
                <w:color w:val="000000"/>
                <w:kern w:val="0"/>
                <w:sz w:val="18"/>
                <w:szCs w:val="18"/>
              </w:rPr>
            </w:pPr>
            <w:r w:rsidRPr="009E7238">
              <w:rPr>
                <w:rFonts w:asciiTheme="minorEastAsia" w:eastAsiaTheme="minorEastAsia" w:hAnsiTheme="minorEastAsia" w:cs="宋体" w:hint="eastAsia"/>
                <w:color w:val="000000"/>
                <w:kern w:val="0"/>
                <w:sz w:val="18"/>
                <w:szCs w:val="18"/>
              </w:rPr>
              <w:t>对汽车供应商管理体系文件完备性的综合评估</w:t>
            </w:r>
          </w:p>
        </w:tc>
        <w:tc>
          <w:tcPr>
            <w:tcW w:w="992" w:type="dxa"/>
            <w:vMerge/>
            <w:tcBorders>
              <w:left w:val="nil"/>
              <w:bottom w:val="single" w:sz="4" w:space="0" w:color="auto"/>
              <w:right w:val="single" w:sz="4" w:space="0" w:color="auto"/>
            </w:tcBorders>
            <w:vAlign w:val="center"/>
          </w:tcPr>
          <w:p w:rsidR="009F09AE" w:rsidRPr="00D02C58"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D02C58"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sidRPr="00D02C58">
              <w:rPr>
                <w:rFonts w:ascii="宋体" w:hAnsi="宋体" w:cs="宋体" w:hint="eastAsia"/>
                <w:color w:val="000000"/>
                <w:kern w:val="0"/>
                <w:sz w:val="18"/>
                <w:szCs w:val="18"/>
              </w:rPr>
              <w:t>2</w:t>
            </w:r>
            <w:r>
              <w:rPr>
                <w:rFonts w:ascii="宋体" w:hAnsi="宋体" w:cs="宋体" w:hint="eastAsia"/>
                <w:color w:val="000000"/>
                <w:kern w:val="0"/>
                <w:sz w:val="18"/>
                <w:szCs w:val="18"/>
              </w:rPr>
              <w:t>%</w:t>
            </w:r>
          </w:p>
        </w:tc>
      </w:tr>
      <w:tr w:rsidR="009F09AE" w:rsidRPr="00D02C58" w:rsidTr="00E200CE">
        <w:tc>
          <w:tcPr>
            <w:tcW w:w="959" w:type="dxa"/>
            <w:tcBorders>
              <w:top w:val="single" w:sz="4" w:space="0" w:color="auto"/>
              <w:left w:val="single" w:sz="4" w:space="0" w:color="auto"/>
              <w:bottom w:val="single" w:sz="4" w:space="0" w:color="auto"/>
              <w:right w:val="single" w:sz="4" w:space="0" w:color="auto"/>
            </w:tcBorders>
            <w:vAlign w:val="center"/>
            <w:hideMark/>
          </w:tcPr>
          <w:p w:rsidR="009F09AE" w:rsidRPr="00695576" w:rsidRDefault="009F09AE" w:rsidP="00E200CE">
            <w:pPr>
              <w:jc w:val="center"/>
              <w:rPr>
                <w:rFonts w:ascii="宋体" w:hAnsi="宋体" w:cs="宋体"/>
                <w:color w:val="000000"/>
                <w:kern w:val="0"/>
                <w:sz w:val="18"/>
                <w:szCs w:val="18"/>
              </w:rPr>
            </w:pPr>
            <w:r w:rsidRPr="00695576">
              <w:rPr>
                <w:rFonts w:ascii="宋体" w:hAnsi="宋体" w:cs="宋体" w:hint="eastAsia"/>
                <w:color w:val="000000"/>
                <w:kern w:val="0"/>
                <w:sz w:val="18"/>
                <w:szCs w:val="18"/>
              </w:rPr>
              <w:t>授权</w:t>
            </w:r>
            <w:r>
              <w:rPr>
                <w:rFonts w:ascii="宋体" w:hAnsi="宋体" w:cs="宋体" w:hint="eastAsia"/>
                <w:color w:val="000000"/>
                <w:kern w:val="0"/>
                <w:sz w:val="18"/>
                <w:szCs w:val="18"/>
              </w:rPr>
              <w:t>汽车</w:t>
            </w:r>
            <w:r w:rsidRPr="00695576">
              <w:rPr>
                <w:rFonts w:ascii="宋体" w:hAnsi="宋体" w:cs="宋体" w:hint="eastAsia"/>
                <w:color w:val="000000"/>
                <w:kern w:val="0"/>
                <w:sz w:val="18"/>
                <w:szCs w:val="18"/>
              </w:rPr>
              <w:t>经销商</w:t>
            </w:r>
            <w:r>
              <w:rPr>
                <w:rFonts w:ascii="宋体" w:hAnsi="宋体" w:cs="宋体" w:hint="eastAsia"/>
                <w:color w:val="000000"/>
                <w:kern w:val="0"/>
                <w:sz w:val="18"/>
                <w:szCs w:val="18"/>
              </w:rPr>
              <w:t>营销服务能力</w:t>
            </w:r>
          </w:p>
        </w:tc>
        <w:tc>
          <w:tcPr>
            <w:tcW w:w="1843" w:type="dxa"/>
            <w:tcBorders>
              <w:top w:val="single" w:sz="4" w:space="0" w:color="auto"/>
              <w:left w:val="nil"/>
              <w:bottom w:val="single" w:sz="4" w:space="0" w:color="auto"/>
              <w:right w:val="single" w:sz="4" w:space="0" w:color="auto"/>
            </w:tcBorders>
            <w:shd w:val="clear" w:color="auto" w:fill="auto"/>
            <w:vAlign w:val="center"/>
          </w:tcPr>
          <w:p w:rsidR="009F09AE" w:rsidRPr="00695576" w:rsidRDefault="00A15CC8" w:rsidP="00E200CE">
            <w:pPr>
              <w:widowControl/>
              <w:jc w:val="left"/>
              <w:rPr>
                <w:rFonts w:ascii="宋体" w:hAnsi="宋体" w:cs="宋体"/>
                <w:color w:val="000000"/>
                <w:kern w:val="0"/>
                <w:sz w:val="18"/>
                <w:szCs w:val="18"/>
              </w:rPr>
            </w:pPr>
            <w:r>
              <w:rPr>
                <w:rFonts w:ascii="宋体" w:hAnsi="宋体" w:cs="宋体" w:hint="eastAsia"/>
                <w:color w:val="000000"/>
                <w:kern w:val="0"/>
                <w:sz w:val="18"/>
                <w:szCs w:val="18"/>
              </w:rPr>
              <w:t>单店综合运营能力平均值</w:t>
            </w:r>
          </w:p>
        </w:tc>
        <w:tc>
          <w:tcPr>
            <w:tcW w:w="4819" w:type="dxa"/>
            <w:tcBorders>
              <w:top w:val="single" w:sz="4" w:space="0" w:color="auto"/>
              <w:left w:val="nil"/>
              <w:bottom w:val="single" w:sz="4" w:space="0" w:color="auto"/>
              <w:right w:val="single" w:sz="4" w:space="0" w:color="auto"/>
            </w:tcBorders>
            <w:shd w:val="clear" w:color="auto" w:fill="auto"/>
          </w:tcPr>
          <w:p w:rsidR="009F09AE" w:rsidRPr="00695576" w:rsidRDefault="009F09AE" w:rsidP="00E200CE">
            <w:pPr>
              <w:widowControl/>
              <w:wordWrap w:val="0"/>
              <w:overflowPunct w:val="0"/>
              <w:autoSpaceDE w:val="0"/>
              <w:autoSpaceDN w:val="0"/>
              <w:jc w:val="left"/>
              <w:textAlignment w:val="baseline"/>
              <w:outlineLvl w:val="6"/>
              <w:rPr>
                <w:rFonts w:ascii="宋体" w:hAnsi="宋体" w:cs="宋体"/>
                <w:color w:val="000000"/>
                <w:kern w:val="0"/>
                <w:sz w:val="18"/>
                <w:szCs w:val="18"/>
              </w:rPr>
            </w:pPr>
            <w:r w:rsidRPr="00695576">
              <w:rPr>
                <w:rFonts w:ascii="宋体" w:hAnsi="宋体" w:cs="宋体" w:hint="eastAsia"/>
                <w:color w:val="000000"/>
                <w:kern w:val="0"/>
                <w:sz w:val="18"/>
                <w:szCs w:val="18"/>
              </w:rPr>
              <w:t>根据经销商</w:t>
            </w:r>
            <w:r>
              <w:rPr>
                <w:rFonts w:ascii="宋体" w:hAnsi="宋体" w:cs="宋体" w:hint="eastAsia"/>
                <w:color w:val="000000"/>
                <w:kern w:val="0"/>
                <w:sz w:val="18"/>
                <w:szCs w:val="18"/>
              </w:rPr>
              <w:t>营销服务能力</w:t>
            </w:r>
            <w:r w:rsidRPr="00695576">
              <w:rPr>
                <w:rFonts w:ascii="宋体" w:hAnsi="宋体" w:cs="宋体" w:hint="eastAsia"/>
                <w:color w:val="000000"/>
                <w:kern w:val="0"/>
                <w:sz w:val="18"/>
                <w:szCs w:val="18"/>
              </w:rPr>
              <w:t>评估中的指标进行统计，取各项指标的单店平均值，同时参考经销商在相应</w:t>
            </w:r>
            <w:r>
              <w:rPr>
                <w:rFonts w:ascii="宋体" w:hAnsi="宋体" w:cs="宋体" w:hint="eastAsia"/>
                <w:color w:val="000000"/>
                <w:kern w:val="0"/>
                <w:sz w:val="18"/>
                <w:szCs w:val="18"/>
              </w:rPr>
              <w:t>汽车供应商</w:t>
            </w:r>
            <w:r w:rsidRPr="00695576">
              <w:rPr>
                <w:rFonts w:ascii="宋体" w:hAnsi="宋体" w:cs="宋体" w:hint="eastAsia"/>
                <w:color w:val="000000"/>
                <w:kern w:val="0"/>
                <w:sz w:val="18"/>
                <w:szCs w:val="18"/>
              </w:rPr>
              <w:t>综合评估中的成绩，按照一定的权重进行综合评估</w:t>
            </w:r>
          </w:p>
        </w:tc>
        <w:tc>
          <w:tcPr>
            <w:tcW w:w="992" w:type="dxa"/>
            <w:tcBorders>
              <w:top w:val="single" w:sz="4" w:space="0" w:color="auto"/>
              <w:left w:val="nil"/>
              <w:bottom w:val="single" w:sz="4" w:space="0" w:color="auto"/>
              <w:right w:val="single" w:sz="4" w:space="0" w:color="auto"/>
            </w:tcBorders>
            <w:vAlign w:val="center"/>
          </w:tcPr>
          <w:p w:rsidR="009F09AE"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15%</w:t>
            </w:r>
          </w:p>
        </w:tc>
        <w:tc>
          <w:tcPr>
            <w:tcW w:w="957" w:type="dxa"/>
            <w:tcBorders>
              <w:top w:val="single" w:sz="4" w:space="0" w:color="auto"/>
              <w:left w:val="single" w:sz="4" w:space="0" w:color="auto"/>
              <w:bottom w:val="single" w:sz="4" w:space="0" w:color="auto"/>
              <w:right w:val="single" w:sz="4" w:space="0" w:color="auto"/>
            </w:tcBorders>
            <w:vAlign w:val="center"/>
          </w:tcPr>
          <w:p w:rsidR="009F09AE" w:rsidRPr="00D02C58" w:rsidRDefault="009F09AE" w:rsidP="00E200CE">
            <w:pPr>
              <w:widowControl/>
              <w:wordWrap w:val="0"/>
              <w:overflowPunct w:val="0"/>
              <w:autoSpaceDE w:val="0"/>
              <w:autoSpaceDN w:val="0"/>
              <w:jc w:val="center"/>
              <w:textAlignment w:val="baseline"/>
              <w:outlineLvl w:val="6"/>
              <w:rPr>
                <w:rFonts w:ascii="宋体" w:hAnsi="宋体" w:cs="宋体"/>
                <w:color w:val="000000"/>
                <w:kern w:val="0"/>
                <w:sz w:val="18"/>
                <w:szCs w:val="18"/>
              </w:rPr>
            </w:pPr>
            <w:r>
              <w:rPr>
                <w:rFonts w:ascii="宋体" w:hAnsi="宋体" w:cs="宋体" w:hint="eastAsia"/>
                <w:color w:val="000000"/>
                <w:kern w:val="0"/>
                <w:sz w:val="18"/>
                <w:szCs w:val="18"/>
              </w:rPr>
              <w:t>15%</w:t>
            </w:r>
          </w:p>
        </w:tc>
      </w:tr>
    </w:tbl>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422F18" w:rsidRDefault="00422F18">
      <w:pPr>
        <w:widowControl/>
        <w:jc w:val="left"/>
        <w:rPr>
          <w:rFonts w:ascii="微软雅黑" w:eastAsia="微软雅黑" w:hAnsi="微软雅黑"/>
          <w:noProof/>
          <w:kern w:val="0"/>
          <w:szCs w:val="20"/>
        </w:rPr>
      </w:pPr>
    </w:p>
    <w:p w:rsidR="003E0C5F" w:rsidRDefault="003E0C5F">
      <w:pPr>
        <w:widowControl/>
        <w:jc w:val="left"/>
        <w:rPr>
          <w:rFonts w:ascii="微软雅黑" w:eastAsia="微软雅黑" w:hAnsi="微软雅黑"/>
          <w:noProof/>
          <w:kern w:val="0"/>
          <w:szCs w:val="20"/>
        </w:rPr>
      </w:pPr>
    </w:p>
    <w:p w:rsidR="003E0C5F" w:rsidRPr="00695576" w:rsidRDefault="003E0C5F">
      <w:pPr>
        <w:widowControl/>
        <w:jc w:val="left"/>
        <w:rPr>
          <w:rFonts w:ascii="微软雅黑" w:eastAsia="微软雅黑" w:hAnsi="微软雅黑"/>
          <w:noProof/>
          <w:kern w:val="0"/>
          <w:szCs w:val="20"/>
        </w:rPr>
      </w:pPr>
    </w:p>
    <w:p w:rsidR="006E62B7" w:rsidRPr="00695576" w:rsidRDefault="00DC709C" w:rsidP="003152DF">
      <w:pPr>
        <w:pStyle w:val="af8"/>
      </w:pPr>
      <w:r w:rsidRPr="00695576">
        <w:lastRenderedPageBreak/>
        <w:br/>
      </w:r>
      <w:bookmarkStart w:id="197" w:name="_Toc423614120"/>
      <w:r w:rsidRPr="00695576">
        <w:rPr>
          <w:rFonts w:hint="eastAsia"/>
        </w:rPr>
        <w:t>（规范性附录）</w:t>
      </w:r>
      <w:r w:rsidR="00D93EDA" w:rsidRPr="00695576">
        <w:br/>
      </w:r>
      <w:r w:rsidR="00510867" w:rsidRPr="00695576">
        <w:rPr>
          <w:rFonts w:hint="eastAsia"/>
        </w:rPr>
        <w:t>汽车经销商常用运营管理指标</w:t>
      </w:r>
      <w:bookmarkEnd w:id="197"/>
    </w:p>
    <w:p w:rsidR="00510867" w:rsidRPr="00695576" w:rsidRDefault="00510867" w:rsidP="007B06D9">
      <w:pPr>
        <w:ind w:firstLineChars="202" w:firstLine="424"/>
      </w:pPr>
      <w:bookmarkStart w:id="198" w:name="_Toc367802193"/>
      <w:r w:rsidRPr="00695576">
        <w:rPr>
          <w:rFonts w:hint="eastAsia"/>
        </w:rPr>
        <w:t>在汽车经销商的日常运营管理中，经常</w:t>
      </w:r>
      <w:r w:rsidR="0078468A" w:rsidRPr="00695576">
        <w:rPr>
          <w:rFonts w:hint="eastAsia"/>
        </w:rPr>
        <w:t>会</w:t>
      </w:r>
      <w:r w:rsidRPr="00695576">
        <w:rPr>
          <w:rFonts w:hint="eastAsia"/>
        </w:rPr>
        <w:t>用到一些细化的管理指标，在此列出作为参考。</w:t>
      </w:r>
      <w:bookmarkEnd w:id="198"/>
    </w:p>
    <w:p w:rsidR="007550F8" w:rsidRPr="00695576" w:rsidRDefault="007550F8" w:rsidP="00826A39">
      <w:pPr>
        <w:pStyle w:val="af6"/>
        <w:numPr>
          <w:ilvl w:val="0"/>
          <w:numId w:val="0"/>
        </w:numPr>
        <w:spacing w:before="156" w:after="156"/>
      </w:pPr>
      <w:bookmarkStart w:id="199" w:name="_Toc367353104"/>
      <w:bookmarkStart w:id="200" w:name="_Toc367353210"/>
      <w:bookmarkStart w:id="201" w:name="_Toc367353105"/>
      <w:bookmarkStart w:id="202" w:name="_Toc367353211"/>
      <w:bookmarkStart w:id="203" w:name="_Toc367353106"/>
      <w:bookmarkStart w:id="204" w:name="_Toc367353212"/>
      <w:bookmarkStart w:id="205" w:name="_Toc367353107"/>
      <w:bookmarkStart w:id="206" w:name="_Toc367353213"/>
      <w:bookmarkEnd w:id="199"/>
      <w:bookmarkEnd w:id="200"/>
      <w:bookmarkEnd w:id="201"/>
      <w:bookmarkEnd w:id="202"/>
      <w:bookmarkEnd w:id="203"/>
      <w:bookmarkEnd w:id="204"/>
      <w:bookmarkEnd w:id="205"/>
      <w:bookmarkEnd w:id="206"/>
      <w:r w:rsidRPr="00695576">
        <w:rPr>
          <w:rFonts w:hint="eastAsia"/>
        </w:rPr>
        <w:t>表</w:t>
      </w:r>
      <w:r w:rsidR="00B5471D" w:rsidRPr="00695576">
        <w:rPr>
          <w:rFonts w:hint="eastAsia"/>
        </w:rPr>
        <w:t>B</w:t>
      </w:r>
      <w:r w:rsidRPr="00695576">
        <w:rPr>
          <w:rFonts w:hint="eastAsia"/>
        </w:rPr>
        <w:t>.</w:t>
      </w:r>
      <w:r w:rsidR="00B5471D" w:rsidRPr="00695576">
        <w:rPr>
          <w:rFonts w:hint="eastAsia"/>
        </w:rPr>
        <w:t>1</w:t>
      </w:r>
      <w:r w:rsidR="003606B2" w:rsidRPr="003606B2">
        <w:rPr>
          <w:rFonts w:hint="eastAsia"/>
        </w:rPr>
        <w:t>汽车经销商日常运营管理主要指标定义</w:t>
      </w:r>
    </w:p>
    <w:tbl>
      <w:tblPr>
        <w:tblW w:w="9652" w:type="dxa"/>
        <w:jc w:val="center"/>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0"/>
        <w:gridCol w:w="1265"/>
        <w:gridCol w:w="1995"/>
        <w:gridCol w:w="5392"/>
      </w:tblGrid>
      <w:tr w:rsidR="00F01F8C" w:rsidRPr="00695576" w:rsidTr="00422F18">
        <w:trPr>
          <w:trHeight w:val="270"/>
          <w:jc w:val="center"/>
        </w:trPr>
        <w:tc>
          <w:tcPr>
            <w:tcW w:w="1000" w:type="dxa"/>
            <w:shd w:val="clear" w:color="auto" w:fill="C6D9F1" w:themeFill="text2" w:themeFillTint="33"/>
            <w:noWrap/>
            <w:vAlign w:val="center"/>
            <w:hideMark/>
          </w:tcPr>
          <w:p w:rsidR="00826A39" w:rsidRDefault="00F01F8C" w:rsidP="001E1533">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评价</w:t>
            </w:r>
            <w:r w:rsidRPr="00695576">
              <w:rPr>
                <w:rFonts w:asciiTheme="minorEastAsia" w:eastAsiaTheme="minorEastAsia" w:hAnsiTheme="minorEastAsia" w:cs="宋体" w:hint="eastAsia"/>
                <w:b/>
                <w:color w:val="000000"/>
                <w:kern w:val="0"/>
                <w:sz w:val="18"/>
                <w:szCs w:val="18"/>
              </w:rPr>
              <w:t>指标</w:t>
            </w:r>
          </w:p>
          <w:p w:rsidR="00F01F8C" w:rsidRPr="00695576" w:rsidRDefault="00F01F8C" w:rsidP="001E1533">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一级分类</w:t>
            </w:r>
          </w:p>
        </w:tc>
        <w:tc>
          <w:tcPr>
            <w:tcW w:w="1265" w:type="dxa"/>
            <w:shd w:val="clear" w:color="auto" w:fill="C6D9F1" w:themeFill="text2" w:themeFillTint="33"/>
            <w:noWrap/>
            <w:vAlign w:val="center"/>
            <w:hideMark/>
          </w:tcPr>
          <w:p w:rsidR="00F01F8C" w:rsidRDefault="00F01F8C" w:rsidP="001E1533">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评价</w:t>
            </w:r>
            <w:r w:rsidRPr="00695576">
              <w:rPr>
                <w:rFonts w:asciiTheme="minorEastAsia" w:eastAsiaTheme="minorEastAsia" w:hAnsiTheme="minorEastAsia" w:cs="宋体" w:hint="eastAsia"/>
                <w:b/>
                <w:color w:val="000000"/>
                <w:kern w:val="0"/>
                <w:sz w:val="18"/>
                <w:szCs w:val="18"/>
              </w:rPr>
              <w:t>指标</w:t>
            </w:r>
          </w:p>
          <w:p w:rsidR="00F01F8C" w:rsidRPr="00695576" w:rsidRDefault="00F01F8C" w:rsidP="001E1533">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二级分类</w:t>
            </w:r>
          </w:p>
        </w:tc>
        <w:tc>
          <w:tcPr>
            <w:tcW w:w="1995" w:type="dxa"/>
            <w:shd w:val="clear" w:color="auto" w:fill="C6D9F1" w:themeFill="text2" w:themeFillTint="33"/>
            <w:noWrap/>
            <w:vAlign w:val="center"/>
            <w:hideMark/>
          </w:tcPr>
          <w:p w:rsidR="00F01F8C" w:rsidRPr="00695576" w:rsidRDefault="00F01F8C" w:rsidP="001E1533">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评价</w:t>
            </w:r>
            <w:r w:rsidRPr="00695576">
              <w:rPr>
                <w:rFonts w:asciiTheme="minorEastAsia" w:eastAsiaTheme="minorEastAsia" w:hAnsiTheme="minorEastAsia" w:cs="宋体" w:hint="eastAsia"/>
                <w:b/>
                <w:color w:val="000000"/>
                <w:kern w:val="0"/>
                <w:sz w:val="18"/>
                <w:szCs w:val="18"/>
              </w:rPr>
              <w:t>指标</w:t>
            </w:r>
          </w:p>
        </w:tc>
        <w:tc>
          <w:tcPr>
            <w:tcW w:w="5392" w:type="dxa"/>
            <w:shd w:val="clear" w:color="auto" w:fill="C6D9F1" w:themeFill="text2" w:themeFillTint="33"/>
            <w:vAlign w:val="center"/>
            <w:hideMark/>
          </w:tcPr>
          <w:p w:rsidR="00F01F8C" w:rsidRPr="00695576" w:rsidRDefault="00F01F8C" w:rsidP="001E1533">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指标定义</w:t>
            </w:r>
          </w:p>
        </w:tc>
      </w:tr>
      <w:tr w:rsidR="00F01F8C" w:rsidRPr="00695576" w:rsidTr="00422F18">
        <w:trPr>
          <w:trHeight w:val="285"/>
          <w:jc w:val="center"/>
        </w:trPr>
        <w:tc>
          <w:tcPr>
            <w:tcW w:w="1000" w:type="dxa"/>
            <w:vMerge w:val="restart"/>
            <w:shd w:val="clear" w:color="auto" w:fill="auto"/>
            <w:noWrap/>
            <w:vAlign w:val="center"/>
            <w:hideMark/>
          </w:tcPr>
          <w:p w:rsidR="00F01F8C" w:rsidRPr="00695576" w:rsidRDefault="00F01F8C">
            <w:pPr>
              <w:widowControl/>
              <w:jc w:val="center"/>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销售能力</w:t>
            </w:r>
          </w:p>
        </w:tc>
        <w:tc>
          <w:tcPr>
            <w:tcW w:w="1265" w:type="dxa"/>
            <w:shd w:val="clear" w:color="auto" w:fill="auto"/>
            <w:noWrap/>
            <w:vAlign w:val="center"/>
            <w:hideMark/>
          </w:tcPr>
          <w:p w:rsidR="00F01F8C" w:rsidRPr="00695576" w:rsidRDefault="00F01F8C" w:rsidP="003152DF">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集客能力</w:t>
            </w:r>
          </w:p>
        </w:tc>
        <w:tc>
          <w:tcPr>
            <w:tcW w:w="1995" w:type="dxa"/>
            <w:shd w:val="clear" w:color="auto" w:fill="auto"/>
            <w:noWrap/>
            <w:vAlign w:val="center"/>
            <w:hideMark/>
          </w:tcPr>
          <w:p w:rsidR="00F01F8C" w:rsidRPr="00695576" w:rsidRDefault="00F01F8C" w:rsidP="00CF7226">
            <w:pPr>
              <w:widowControl/>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来店组数</w:t>
            </w:r>
          </w:p>
        </w:tc>
        <w:tc>
          <w:tcPr>
            <w:tcW w:w="5392" w:type="dxa"/>
            <w:shd w:val="clear" w:color="auto" w:fill="auto"/>
            <w:vAlign w:val="center"/>
            <w:hideMark/>
          </w:tcPr>
          <w:p w:rsidR="00F01F8C" w:rsidRPr="00695576" w:rsidRDefault="00F01F8C" w:rsidP="00A87532">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平均每天来店的客户组数</w:t>
            </w:r>
          </w:p>
        </w:tc>
      </w:tr>
      <w:tr w:rsidR="00F01F8C" w:rsidRPr="00695576" w:rsidTr="00422F18">
        <w:trPr>
          <w:trHeight w:val="510"/>
          <w:jc w:val="center"/>
        </w:trPr>
        <w:tc>
          <w:tcPr>
            <w:tcW w:w="1000" w:type="dxa"/>
            <w:vMerge/>
            <w:shd w:val="clear" w:color="auto" w:fill="auto"/>
            <w:noWrap/>
            <w:vAlign w:val="bottom"/>
            <w:hideMark/>
          </w:tcPr>
          <w:p w:rsidR="00F01F8C" w:rsidRPr="00695576" w:rsidRDefault="00F01F8C" w:rsidP="003152DF">
            <w:pPr>
              <w:widowControl/>
              <w:jc w:val="center"/>
              <w:rPr>
                <w:rFonts w:asciiTheme="minorEastAsia" w:eastAsiaTheme="minorEastAsia" w:hAnsiTheme="minorEastAsia" w:cs="宋体"/>
                <w:color w:val="000000"/>
                <w:kern w:val="0"/>
                <w:sz w:val="18"/>
                <w:szCs w:val="18"/>
              </w:rPr>
            </w:pPr>
          </w:p>
        </w:tc>
        <w:tc>
          <w:tcPr>
            <w:tcW w:w="1265" w:type="dxa"/>
            <w:vMerge w:val="restart"/>
            <w:shd w:val="clear" w:color="auto" w:fill="auto"/>
            <w:noWrap/>
            <w:vAlign w:val="center"/>
            <w:hideMark/>
          </w:tcPr>
          <w:p w:rsidR="00F01F8C" w:rsidRPr="00695576" w:rsidRDefault="00F01F8C" w:rsidP="003152DF">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建卡能力</w:t>
            </w:r>
          </w:p>
        </w:tc>
        <w:tc>
          <w:tcPr>
            <w:tcW w:w="1995" w:type="dxa"/>
            <w:shd w:val="clear" w:color="auto" w:fill="auto"/>
            <w:noWrap/>
            <w:vAlign w:val="center"/>
            <w:hideMark/>
          </w:tcPr>
          <w:p w:rsidR="00F01F8C" w:rsidRPr="00695576" w:rsidRDefault="00F01F8C"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来店（电）客户登记表数量</w:t>
            </w:r>
          </w:p>
        </w:tc>
        <w:tc>
          <w:tcPr>
            <w:tcW w:w="5392" w:type="dxa"/>
            <w:shd w:val="clear" w:color="auto" w:fill="auto"/>
            <w:vAlign w:val="center"/>
            <w:hideMark/>
          </w:tcPr>
          <w:p w:rsidR="00F01F8C" w:rsidRPr="00695576" w:rsidRDefault="00F01F8C" w:rsidP="00A8753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客户来店（电）留下联络资料，但尚未签订购买协议的客户数量</w:t>
            </w:r>
          </w:p>
        </w:tc>
      </w:tr>
      <w:tr w:rsidR="00F01F8C" w:rsidRPr="00695576" w:rsidTr="00422F18">
        <w:trPr>
          <w:trHeight w:val="510"/>
          <w:jc w:val="center"/>
        </w:trPr>
        <w:tc>
          <w:tcPr>
            <w:tcW w:w="1000" w:type="dxa"/>
            <w:vMerge/>
            <w:shd w:val="clear" w:color="auto" w:fill="auto"/>
            <w:noWrap/>
            <w:vAlign w:val="bottom"/>
            <w:hideMark/>
          </w:tcPr>
          <w:p w:rsidR="00F01F8C" w:rsidRPr="00695576" w:rsidRDefault="00F01F8C"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F01F8C" w:rsidRPr="00695576" w:rsidRDefault="00F01F8C">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F01F8C" w:rsidRPr="00695576" w:rsidRDefault="00F01F8C"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来店（电）客户登记建档率</w:t>
            </w:r>
          </w:p>
        </w:tc>
        <w:tc>
          <w:tcPr>
            <w:tcW w:w="5392" w:type="dxa"/>
            <w:shd w:val="clear" w:color="auto" w:fill="auto"/>
            <w:vAlign w:val="center"/>
            <w:hideMark/>
          </w:tcPr>
          <w:p w:rsidR="00F01F8C" w:rsidRPr="00695576" w:rsidRDefault="00446EA0" w:rsidP="00A87532">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来店（电）客户登记有效信息</w:t>
            </w:r>
            <w:r w:rsidR="00F01F8C" w:rsidRPr="00695576">
              <w:rPr>
                <w:rFonts w:asciiTheme="minorEastAsia" w:eastAsiaTheme="minorEastAsia" w:hAnsiTheme="minorEastAsia" w:cs="宋体" w:hint="eastAsia"/>
                <w:color w:val="000000"/>
                <w:kern w:val="0"/>
                <w:sz w:val="18"/>
                <w:szCs w:val="18"/>
              </w:rPr>
              <w:t>数量与来店组数的</w:t>
            </w:r>
            <w:r w:rsidR="00896644">
              <w:rPr>
                <w:rFonts w:asciiTheme="minorEastAsia" w:eastAsiaTheme="minorEastAsia" w:hAnsiTheme="minorEastAsia" w:cs="宋体" w:hint="eastAsia"/>
                <w:color w:val="000000"/>
                <w:kern w:val="0"/>
                <w:sz w:val="18"/>
                <w:szCs w:val="18"/>
              </w:rPr>
              <w:t>比率</w:t>
            </w:r>
          </w:p>
        </w:tc>
      </w:tr>
      <w:tr w:rsidR="00F01F8C" w:rsidRPr="00695576" w:rsidTr="00422F18">
        <w:trPr>
          <w:trHeight w:val="510"/>
          <w:jc w:val="center"/>
        </w:trPr>
        <w:tc>
          <w:tcPr>
            <w:tcW w:w="1000" w:type="dxa"/>
            <w:vMerge/>
            <w:shd w:val="clear" w:color="auto" w:fill="auto"/>
            <w:noWrap/>
            <w:vAlign w:val="bottom"/>
            <w:hideMark/>
          </w:tcPr>
          <w:p w:rsidR="00F01F8C" w:rsidRPr="00695576" w:rsidRDefault="00F01F8C" w:rsidP="003152DF">
            <w:pPr>
              <w:widowControl/>
              <w:jc w:val="center"/>
              <w:rPr>
                <w:rFonts w:asciiTheme="minorEastAsia" w:eastAsiaTheme="minorEastAsia" w:hAnsiTheme="minorEastAsia" w:cs="宋体"/>
                <w:color w:val="000000"/>
                <w:kern w:val="0"/>
                <w:sz w:val="18"/>
                <w:szCs w:val="18"/>
              </w:rPr>
            </w:pPr>
          </w:p>
        </w:tc>
        <w:tc>
          <w:tcPr>
            <w:tcW w:w="1265" w:type="dxa"/>
            <w:shd w:val="clear" w:color="auto" w:fill="auto"/>
            <w:noWrap/>
            <w:vAlign w:val="center"/>
            <w:hideMark/>
          </w:tcPr>
          <w:p w:rsidR="00F01F8C" w:rsidRPr="00695576" w:rsidRDefault="00F01F8C" w:rsidP="003152DF">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推进实行试驾能力</w:t>
            </w:r>
          </w:p>
        </w:tc>
        <w:tc>
          <w:tcPr>
            <w:tcW w:w="1995" w:type="dxa"/>
            <w:shd w:val="clear" w:color="auto" w:fill="auto"/>
            <w:noWrap/>
            <w:vAlign w:val="center"/>
            <w:hideMark/>
          </w:tcPr>
          <w:p w:rsidR="00F01F8C" w:rsidRPr="00695576" w:rsidRDefault="00F01F8C"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试乘试驾率</w:t>
            </w:r>
          </w:p>
        </w:tc>
        <w:tc>
          <w:tcPr>
            <w:tcW w:w="5392" w:type="dxa"/>
            <w:shd w:val="clear" w:color="auto" w:fill="auto"/>
            <w:vAlign w:val="center"/>
            <w:hideMark/>
          </w:tcPr>
          <w:p w:rsidR="00F01F8C" w:rsidRPr="00695576" w:rsidRDefault="00F01F8C" w:rsidP="00A8753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试乘试驾组数与来店（电）客户登记表数量</w:t>
            </w:r>
            <w:r w:rsidR="00896644">
              <w:rPr>
                <w:rFonts w:asciiTheme="minorEastAsia" w:eastAsiaTheme="minorEastAsia" w:hAnsiTheme="minorEastAsia" w:cs="宋体" w:hint="eastAsia"/>
                <w:color w:val="000000"/>
                <w:kern w:val="0"/>
                <w:sz w:val="18"/>
                <w:szCs w:val="18"/>
              </w:rPr>
              <w:t>比率</w:t>
            </w:r>
          </w:p>
        </w:tc>
      </w:tr>
      <w:tr w:rsidR="00446EA0" w:rsidRPr="00695576" w:rsidTr="00422F18">
        <w:trPr>
          <w:trHeight w:val="270"/>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val="restart"/>
            <w:shd w:val="clear" w:color="auto" w:fill="auto"/>
            <w:noWrap/>
            <w:vAlign w:val="center"/>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成交能力</w:t>
            </w:r>
          </w:p>
        </w:tc>
        <w:tc>
          <w:tcPr>
            <w:tcW w:w="1995" w:type="dxa"/>
            <w:shd w:val="clear" w:color="auto" w:fill="auto"/>
            <w:noWrap/>
            <w:vAlign w:val="center"/>
            <w:hideMark/>
          </w:tcPr>
          <w:p w:rsidR="00446EA0" w:rsidRPr="00695576" w:rsidRDefault="00446EA0"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成交客户登记表数量</w:t>
            </w:r>
          </w:p>
        </w:tc>
        <w:tc>
          <w:tcPr>
            <w:tcW w:w="5392" w:type="dxa"/>
            <w:shd w:val="clear" w:color="auto" w:fill="auto"/>
            <w:vAlign w:val="center"/>
            <w:hideMark/>
          </w:tcPr>
          <w:p w:rsidR="00446EA0" w:rsidRPr="00695576" w:rsidRDefault="00446EA0" w:rsidP="00A8753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已经完成购买的客户数量</w:t>
            </w:r>
          </w:p>
        </w:tc>
      </w:tr>
      <w:tr w:rsidR="00446EA0" w:rsidRPr="00695576" w:rsidTr="00422F18">
        <w:trPr>
          <w:trHeight w:val="510"/>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446EA0" w:rsidRPr="00695576"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446EA0" w:rsidRPr="00695576" w:rsidRDefault="00446EA0"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来店（电）客户成交率</w:t>
            </w:r>
          </w:p>
        </w:tc>
        <w:tc>
          <w:tcPr>
            <w:tcW w:w="5392" w:type="dxa"/>
            <w:shd w:val="clear" w:color="auto" w:fill="auto"/>
            <w:vAlign w:val="center"/>
            <w:hideMark/>
          </w:tcPr>
          <w:p w:rsidR="00446EA0" w:rsidRPr="00695576" w:rsidRDefault="00446EA0"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订单与来店（电）客户登记表数量</w:t>
            </w:r>
            <w:r>
              <w:rPr>
                <w:rFonts w:asciiTheme="minorEastAsia" w:eastAsiaTheme="minorEastAsia" w:hAnsiTheme="minorEastAsia" w:cs="宋体" w:hint="eastAsia"/>
                <w:color w:val="000000"/>
                <w:kern w:val="0"/>
                <w:sz w:val="18"/>
                <w:szCs w:val="18"/>
              </w:rPr>
              <w:t>比率</w:t>
            </w:r>
          </w:p>
          <w:p w:rsidR="00446EA0" w:rsidRPr="00695576" w:rsidRDefault="00446EA0"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计算方法：订单数量/来店（电）客户登记表数量</w:t>
            </w:r>
          </w:p>
        </w:tc>
      </w:tr>
      <w:tr w:rsidR="00446EA0" w:rsidRPr="00695576" w:rsidTr="00422F18">
        <w:trPr>
          <w:trHeight w:val="270"/>
          <w:jc w:val="center"/>
        </w:trPr>
        <w:tc>
          <w:tcPr>
            <w:tcW w:w="1000" w:type="dxa"/>
            <w:vMerge/>
            <w:shd w:val="clear" w:color="auto" w:fill="auto"/>
            <w:noWrap/>
            <w:vAlign w:val="bottom"/>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tcPr>
          <w:p w:rsidR="00446EA0" w:rsidRPr="00695576"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tcPr>
          <w:p w:rsidR="00446EA0" w:rsidRPr="00695576" w:rsidRDefault="00446EA0" w:rsidP="000E0AF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国产新车销售台数</w:t>
            </w:r>
          </w:p>
        </w:tc>
        <w:tc>
          <w:tcPr>
            <w:tcW w:w="5392" w:type="dxa"/>
            <w:shd w:val="clear" w:color="auto" w:fill="auto"/>
            <w:vAlign w:val="center"/>
          </w:tcPr>
          <w:p w:rsidR="00446EA0" w:rsidRPr="00695576" w:rsidRDefault="00446EA0" w:rsidP="000E0AF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国产新车销售业绩</w:t>
            </w:r>
          </w:p>
        </w:tc>
      </w:tr>
      <w:tr w:rsidR="00446EA0" w:rsidRPr="00695576" w:rsidTr="00422F18">
        <w:trPr>
          <w:trHeight w:val="270"/>
          <w:jc w:val="center"/>
        </w:trPr>
        <w:tc>
          <w:tcPr>
            <w:tcW w:w="1000" w:type="dxa"/>
            <w:vMerge/>
            <w:shd w:val="clear" w:color="auto" w:fill="auto"/>
            <w:noWrap/>
            <w:vAlign w:val="bottom"/>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tcPr>
          <w:p w:rsidR="00446EA0" w:rsidRPr="00695576"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tcPr>
          <w:p w:rsidR="00446EA0" w:rsidRPr="00695576" w:rsidRDefault="00446EA0" w:rsidP="000E0AF2">
            <w:pPr>
              <w:widowControl/>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进口车销售台数</w:t>
            </w:r>
          </w:p>
        </w:tc>
        <w:tc>
          <w:tcPr>
            <w:tcW w:w="5392" w:type="dxa"/>
            <w:shd w:val="clear" w:color="auto" w:fill="auto"/>
            <w:vAlign w:val="center"/>
          </w:tcPr>
          <w:p w:rsidR="00446EA0" w:rsidRPr="00695576" w:rsidRDefault="00446EA0" w:rsidP="000E0AF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进口车销售业绩</w:t>
            </w:r>
          </w:p>
        </w:tc>
      </w:tr>
      <w:tr w:rsidR="00446EA0" w:rsidRPr="00695576" w:rsidTr="00422F18">
        <w:trPr>
          <w:trHeight w:val="270"/>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446EA0" w:rsidRPr="00695576"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446EA0" w:rsidRPr="00695576" w:rsidRDefault="00446EA0" w:rsidP="000E0AF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销售市场份额</w:t>
            </w:r>
          </w:p>
        </w:tc>
        <w:tc>
          <w:tcPr>
            <w:tcW w:w="5392" w:type="dxa"/>
            <w:shd w:val="clear" w:color="auto" w:fill="auto"/>
            <w:vAlign w:val="center"/>
            <w:hideMark/>
          </w:tcPr>
          <w:p w:rsidR="00446EA0" w:rsidRPr="00695576" w:rsidRDefault="00446EA0" w:rsidP="000E0AF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卖出的汽车数量占当地汽车上牌数的</w:t>
            </w:r>
            <w:r>
              <w:rPr>
                <w:rFonts w:asciiTheme="minorEastAsia" w:eastAsiaTheme="minorEastAsia" w:hAnsiTheme="minorEastAsia" w:cs="宋体" w:hint="eastAsia"/>
                <w:color w:val="000000"/>
                <w:kern w:val="0"/>
                <w:sz w:val="18"/>
                <w:szCs w:val="18"/>
              </w:rPr>
              <w:t>比率</w:t>
            </w:r>
          </w:p>
          <w:p w:rsidR="00446EA0" w:rsidRPr="00695576" w:rsidRDefault="00446EA0" w:rsidP="000E0AF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计算方法：卖出的汽车数量/当地汽车上牌数</w:t>
            </w:r>
          </w:p>
        </w:tc>
      </w:tr>
      <w:tr w:rsidR="00446EA0" w:rsidRPr="00695576" w:rsidTr="00422F18">
        <w:trPr>
          <w:trHeight w:val="765"/>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val="restart"/>
            <w:shd w:val="clear" w:color="auto" w:fill="auto"/>
            <w:noWrap/>
            <w:vAlign w:val="center"/>
            <w:hideMark/>
          </w:tcPr>
          <w:p w:rsidR="00446EA0" w:rsidRPr="00182A7D" w:rsidRDefault="00446EA0" w:rsidP="000E0AF2">
            <w:pPr>
              <w:jc w:val="center"/>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供需能力</w:t>
            </w:r>
          </w:p>
        </w:tc>
        <w:tc>
          <w:tcPr>
            <w:tcW w:w="1995" w:type="dxa"/>
            <w:shd w:val="clear" w:color="auto" w:fill="auto"/>
            <w:noWrap/>
            <w:vAlign w:val="center"/>
            <w:hideMark/>
          </w:tcPr>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资源满足率</w:t>
            </w:r>
          </w:p>
        </w:tc>
        <w:tc>
          <w:tcPr>
            <w:tcW w:w="5392" w:type="dxa"/>
            <w:shd w:val="clear" w:color="auto" w:fill="auto"/>
            <w:vAlign w:val="center"/>
            <w:hideMark/>
          </w:tcPr>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库存车辆在车型、配置、颜色上是否满足成交客户登记表订单购车要求</w:t>
            </w:r>
          </w:p>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计算方法：满足成交客户登记表订单要求的库存车辆数/订单总数</w:t>
            </w:r>
          </w:p>
        </w:tc>
      </w:tr>
      <w:tr w:rsidR="00446EA0" w:rsidRPr="00695576" w:rsidTr="00422F18">
        <w:trPr>
          <w:trHeight w:val="510"/>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446EA0" w:rsidRPr="00182A7D"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资源利用率</w:t>
            </w:r>
          </w:p>
        </w:tc>
        <w:tc>
          <w:tcPr>
            <w:tcW w:w="5392" w:type="dxa"/>
            <w:shd w:val="clear" w:color="auto" w:fill="auto"/>
            <w:vAlign w:val="center"/>
            <w:hideMark/>
          </w:tcPr>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库存车辆中转化为成交客户登记表数量的比率</w:t>
            </w:r>
          </w:p>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计算方法：当月成交客户登记表数量/月初新车在库数量</w:t>
            </w:r>
          </w:p>
        </w:tc>
      </w:tr>
      <w:tr w:rsidR="00446EA0" w:rsidRPr="00695576" w:rsidTr="00422F18">
        <w:trPr>
          <w:trHeight w:val="270"/>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446EA0" w:rsidRPr="00182A7D"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446EA0" w:rsidRPr="00182A7D" w:rsidRDefault="00446EA0" w:rsidP="00CF7226">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库存深度</w:t>
            </w:r>
          </w:p>
        </w:tc>
        <w:tc>
          <w:tcPr>
            <w:tcW w:w="5392" w:type="dxa"/>
            <w:shd w:val="clear" w:color="auto" w:fill="auto"/>
            <w:vAlign w:val="center"/>
            <w:hideMark/>
          </w:tcPr>
          <w:p w:rsidR="00446EA0" w:rsidRPr="00182A7D" w:rsidRDefault="00446EA0" w:rsidP="004E106A">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超期库存的时间长度</w:t>
            </w:r>
          </w:p>
        </w:tc>
      </w:tr>
      <w:tr w:rsidR="00446EA0" w:rsidRPr="00695576" w:rsidTr="00422F18">
        <w:trPr>
          <w:trHeight w:val="285"/>
          <w:jc w:val="center"/>
        </w:trPr>
        <w:tc>
          <w:tcPr>
            <w:tcW w:w="1000" w:type="dxa"/>
            <w:vMerge/>
            <w:shd w:val="clear" w:color="auto" w:fill="auto"/>
            <w:noWrap/>
            <w:vAlign w:val="bottom"/>
            <w:hideMark/>
          </w:tcPr>
          <w:p w:rsidR="00446EA0" w:rsidRPr="00695576" w:rsidRDefault="00446EA0" w:rsidP="003152DF">
            <w:pPr>
              <w:widowControl/>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446EA0" w:rsidRPr="00182A7D" w:rsidRDefault="00446EA0">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446EA0" w:rsidRPr="00182A7D" w:rsidRDefault="00446EA0" w:rsidP="00CF7226">
            <w:pPr>
              <w:widowControl/>
              <w:rPr>
                <w:rFonts w:asciiTheme="minorEastAsia" w:eastAsiaTheme="minorEastAsia" w:hAnsiTheme="minorEastAsia" w:cs="Tahoma"/>
                <w:color w:val="000000"/>
                <w:kern w:val="0"/>
                <w:sz w:val="18"/>
                <w:szCs w:val="18"/>
              </w:rPr>
            </w:pPr>
            <w:r w:rsidRPr="00182A7D">
              <w:rPr>
                <w:rFonts w:asciiTheme="minorEastAsia" w:eastAsiaTheme="minorEastAsia" w:hAnsiTheme="minorEastAsia" w:cs="Tahoma" w:hint="eastAsia"/>
                <w:color w:val="000000"/>
                <w:kern w:val="0"/>
                <w:sz w:val="18"/>
                <w:szCs w:val="18"/>
              </w:rPr>
              <w:t>库存深度比率</w:t>
            </w:r>
          </w:p>
        </w:tc>
        <w:tc>
          <w:tcPr>
            <w:tcW w:w="5392" w:type="dxa"/>
            <w:shd w:val="clear" w:color="auto" w:fill="auto"/>
            <w:vAlign w:val="center"/>
            <w:hideMark/>
          </w:tcPr>
          <w:p w:rsidR="00446EA0" w:rsidRPr="00182A7D" w:rsidRDefault="00446EA0" w:rsidP="00F57424">
            <w:pPr>
              <w:widowControl/>
              <w:rPr>
                <w:rFonts w:asciiTheme="minorEastAsia" w:eastAsiaTheme="minorEastAsia" w:hAnsiTheme="minorEastAsia" w:cs="宋体"/>
                <w:color w:val="000000"/>
                <w:kern w:val="0"/>
                <w:sz w:val="18"/>
                <w:szCs w:val="18"/>
              </w:rPr>
            </w:pPr>
            <w:r w:rsidRPr="00182A7D">
              <w:rPr>
                <w:rFonts w:asciiTheme="minorEastAsia" w:eastAsiaTheme="minorEastAsia" w:hAnsiTheme="minorEastAsia" w:cs="宋体" w:hint="eastAsia"/>
                <w:color w:val="000000"/>
                <w:kern w:val="0"/>
                <w:sz w:val="18"/>
                <w:szCs w:val="18"/>
              </w:rPr>
              <w:t>超</w:t>
            </w:r>
            <w:r w:rsidR="00F57424">
              <w:rPr>
                <w:rFonts w:asciiTheme="minorEastAsia" w:eastAsiaTheme="minorEastAsia" w:hAnsiTheme="minorEastAsia" w:cs="宋体" w:hint="eastAsia"/>
                <w:color w:val="000000"/>
                <w:kern w:val="0"/>
                <w:sz w:val="18"/>
                <w:szCs w:val="18"/>
              </w:rPr>
              <w:t>期</w:t>
            </w:r>
            <w:r w:rsidRPr="00182A7D">
              <w:rPr>
                <w:rFonts w:asciiTheme="minorEastAsia" w:eastAsiaTheme="minorEastAsia" w:hAnsiTheme="minorEastAsia" w:cs="宋体" w:hint="eastAsia"/>
                <w:color w:val="000000"/>
                <w:kern w:val="0"/>
                <w:sz w:val="18"/>
                <w:szCs w:val="18"/>
              </w:rPr>
              <w:t>库存数量与总库存数量的比率</w:t>
            </w:r>
          </w:p>
        </w:tc>
      </w:tr>
      <w:tr w:rsidR="00826A39" w:rsidRPr="00695576" w:rsidTr="00422F18">
        <w:trPr>
          <w:trHeight w:val="285"/>
          <w:jc w:val="center"/>
        </w:trPr>
        <w:tc>
          <w:tcPr>
            <w:tcW w:w="1000" w:type="dxa"/>
            <w:vMerge w:val="restart"/>
            <w:shd w:val="clear" w:color="auto" w:fill="auto"/>
            <w:noWrap/>
            <w:vAlign w:val="center"/>
            <w:hideMark/>
          </w:tcPr>
          <w:p w:rsidR="00826A39" w:rsidRPr="00695576" w:rsidRDefault="00826A39" w:rsidP="00E66891">
            <w:pPr>
              <w:widowControl/>
              <w:jc w:val="center"/>
              <w:rPr>
                <w:rFonts w:asciiTheme="minorEastAsia" w:eastAsiaTheme="minorEastAsia" w:hAnsiTheme="minorEastAsia" w:cs="宋体"/>
                <w:color w:val="000000"/>
                <w:kern w:val="0"/>
                <w:sz w:val="18"/>
                <w:szCs w:val="18"/>
              </w:rPr>
            </w:pPr>
            <w:r w:rsidRPr="00695576">
              <w:br w:type="page"/>
            </w:r>
            <w:r w:rsidRPr="00695576">
              <w:rPr>
                <w:rFonts w:asciiTheme="minorEastAsia" w:eastAsiaTheme="minorEastAsia" w:hAnsiTheme="minorEastAsia" w:cs="宋体" w:hint="eastAsia"/>
                <w:color w:val="000000"/>
                <w:kern w:val="0"/>
                <w:sz w:val="18"/>
                <w:szCs w:val="18"/>
              </w:rPr>
              <w:t>服务能力</w:t>
            </w:r>
          </w:p>
        </w:tc>
        <w:tc>
          <w:tcPr>
            <w:tcW w:w="1265" w:type="dxa"/>
            <w:vMerge w:val="restart"/>
            <w:shd w:val="clear" w:color="auto" w:fill="auto"/>
            <w:noWrap/>
            <w:vAlign w:val="center"/>
            <w:hideMark/>
          </w:tcPr>
          <w:p w:rsidR="00826A39" w:rsidRPr="00695576" w:rsidRDefault="00826A39" w:rsidP="003152DF">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营业收入</w:t>
            </w: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总入厂台数（有偿整备台数）</w:t>
            </w:r>
          </w:p>
        </w:tc>
        <w:tc>
          <w:tcPr>
            <w:tcW w:w="5392" w:type="dxa"/>
            <w:shd w:val="clear" w:color="auto" w:fill="auto"/>
            <w:vAlign w:val="center"/>
            <w:hideMark/>
          </w:tcPr>
          <w:p w:rsidR="00826A39" w:rsidRPr="00695576" w:rsidRDefault="00826A39" w:rsidP="00A87532">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入厂接受有偿服务的车辆数</w:t>
            </w:r>
          </w:p>
        </w:tc>
      </w:tr>
      <w:tr w:rsidR="00826A39" w:rsidRPr="00695576" w:rsidTr="00422F18">
        <w:trPr>
          <w:trHeight w:val="27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一般维修入厂台次</w:t>
            </w:r>
          </w:p>
        </w:tc>
        <w:tc>
          <w:tcPr>
            <w:tcW w:w="5392" w:type="dxa"/>
            <w:shd w:val="clear" w:color="auto" w:fill="auto"/>
            <w:vAlign w:val="center"/>
            <w:hideMark/>
          </w:tcPr>
          <w:p w:rsidR="00826A39" w:rsidRPr="00695576" w:rsidRDefault="00826A39"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一般维修车辆入场数量，按车次计算</w:t>
            </w:r>
          </w:p>
        </w:tc>
      </w:tr>
      <w:tr w:rsidR="00826A39" w:rsidRPr="00695576" w:rsidTr="00422F18">
        <w:trPr>
          <w:trHeight w:val="27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钣喷维修入厂台次</w:t>
            </w:r>
          </w:p>
        </w:tc>
        <w:tc>
          <w:tcPr>
            <w:tcW w:w="5392" w:type="dxa"/>
            <w:shd w:val="clear" w:color="auto" w:fill="auto"/>
            <w:vAlign w:val="center"/>
            <w:hideMark/>
          </w:tcPr>
          <w:p w:rsidR="00826A39" w:rsidRPr="00695576" w:rsidRDefault="00826A39"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钣喷维修车辆入场数量，按车次计算</w:t>
            </w:r>
          </w:p>
        </w:tc>
      </w:tr>
      <w:tr w:rsidR="00826A39" w:rsidRPr="00695576" w:rsidTr="00422F18">
        <w:trPr>
          <w:trHeight w:val="54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年平均入厂维修次数</w:t>
            </w:r>
          </w:p>
        </w:tc>
        <w:tc>
          <w:tcPr>
            <w:tcW w:w="5392" w:type="dxa"/>
            <w:shd w:val="clear" w:color="auto" w:fill="auto"/>
            <w:vAlign w:val="center"/>
            <w:hideMark/>
          </w:tcPr>
          <w:p w:rsidR="00826A39" w:rsidRPr="00695576" w:rsidRDefault="00826A39" w:rsidP="00CF722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客户平均每年入厂维修的次数</w:t>
            </w:r>
          </w:p>
          <w:p w:rsidR="00826A39" w:rsidRPr="00695576" w:rsidRDefault="00826A39" w:rsidP="00CF722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计算方法：有偿修入厂台数合计</w:t>
            </w:r>
            <w:r w:rsidRPr="00695576">
              <w:rPr>
                <w:rFonts w:asciiTheme="minorEastAsia" w:eastAsiaTheme="minorEastAsia" w:hAnsiTheme="minorEastAsia" w:cs="Calibri"/>
                <w:color w:val="000000"/>
                <w:kern w:val="0"/>
                <w:sz w:val="18"/>
                <w:szCs w:val="18"/>
              </w:rPr>
              <w:t>/</w:t>
            </w:r>
            <w:r w:rsidRPr="00695576">
              <w:rPr>
                <w:rFonts w:asciiTheme="minorEastAsia" w:eastAsiaTheme="minorEastAsia" w:hAnsiTheme="minorEastAsia" w:cs="宋体" w:hint="eastAsia"/>
                <w:color w:val="000000"/>
                <w:kern w:val="0"/>
                <w:sz w:val="18"/>
                <w:szCs w:val="18"/>
              </w:rPr>
              <w:t>客户数量</w:t>
            </w:r>
          </w:p>
        </w:tc>
      </w:tr>
      <w:tr w:rsidR="00826A39" w:rsidRPr="00695576" w:rsidTr="00422F18">
        <w:trPr>
          <w:trHeight w:val="54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单车有偿零件收入</w:t>
            </w:r>
          </w:p>
        </w:tc>
        <w:tc>
          <w:tcPr>
            <w:tcW w:w="5392" w:type="dxa"/>
            <w:shd w:val="clear" w:color="auto" w:fill="auto"/>
            <w:vAlign w:val="center"/>
            <w:hideMark/>
          </w:tcPr>
          <w:p w:rsidR="00826A39" w:rsidRPr="00695576" w:rsidRDefault="00826A39" w:rsidP="00CF722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平均每辆车有偿维修收入</w:t>
            </w:r>
          </w:p>
          <w:p w:rsidR="00826A39" w:rsidRPr="00695576" w:rsidRDefault="00826A39" w:rsidP="00CF722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计算方法：有偿维修收入合计</w:t>
            </w:r>
            <w:r w:rsidRPr="00695576">
              <w:rPr>
                <w:rFonts w:asciiTheme="minorEastAsia" w:eastAsiaTheme="minorEastAsia" w:hAnsiTheme="minorEastAsia" w:cs="Calibri"/>
                <w:color w:val="000000"/>
                <w:kern w:val="0"/>
                <w:sz w:val="18"/>
                <w:szCs w:val="18"/>
              </w:rPr>
              <w:t>/</w:t>
            </w:r>
            <w:r w:rsidRPr="00695576">
              <w:rPr>
                <w:rFonts w:asciiTheme="minorEastAsia" w:eastAsiaTheme="minorEastAsia" w:hAnsiTheme="minorEastAsia" w:cs="宋体" w:hint="eastAsia"/>
                <w:color w:val="000000"/>
                <w:kern w:val="0"/>
                <w:sz w:val="18"/>
                <w:szCs w:val="18"/>
              </w:rPr>
              <w:t>有偿维修车辆数</w:t>
            </w:r>
          </w:p>
        </w:tc>
      </w:tr>
      <w:tr w:rsidR="00826A39" w:rsidRPr="00695576" w:rsidTr="00422F18">
        <w:trPr>
          <w:trHeight w:val="27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单车一般维修收入</w:t>
            </w:r>
          </w:p>
        </w:tc>
        <w:tc>
          <w:tcPr>
            <w:tcW w:w="5392" w:type="dxa"/>
            <w:shd w:val="clear" w:color="auto" w:fill="auto"/>
            <w:vAlign w:val="center"/>
            <w:hideMark/>
          </w:tcPr>
          <w:p w:rsidR="00826A39" w:rsidRPr="00695576" w:rsidRDefault="00826A39"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平均每辆车一般维修的收入</w:t>
            </w:r>
          </w:p>
        </w:tc>
      </w:tr>
      <w:tr w:rsidR="00826A39" w:rsidRPr="00695576" w:rsidTr="00422F18">
        <w:trPr>
          <w:trHeight w:val="27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单车钣喷维修收入</w:t>
            </w:r>
          </w:p>
        </w:tc>
        <w:tc>
          <w:tcPr>
            <w:tcW w:w="5392" w:type="dxa"/>
            <w:shd w:val="clear" w:color="auto" w:fill="auto"/>
            <w:vAlign w:val="center"/>
            <w:hideMark/>
          </w:tcPr>
          <w:p w:rsidR="00826A39" w:rsidRPr="00695576" w:rsidRDefault="00826A39"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平均每辆车钣喷维修的收入</w:t>
            </w:r>
          </w:p>
        </w:tc>
      </w:tr>
      <w:tr w:rsidR="00826A39" w:rsidRPr="00695576" w:rsidTr="00422F18">
        <w:trPr>
          <w:trHeight w:val="285"/>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单车有偿维修收入</w:t>
            </w:r>
          </w:p>
        </w:tc>
        <w:tc>
          <w:tcPr>
            <w:tcW w:w="5392" w:type="dxa"/>
            <w:shd w:val="clear" w:color="auto" w:fill="auto"/>
            <w:vAlign w:val="center"/>
            <w:hideMark/>
          </w:tcPr>
          <w:p w:rsidR="00826A39" w:rsidRPr="00695576" w:rsidRDefault="00826A39"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平均每辆车有偿维修的收入</w:t>
            </w:r>
          </w:p>
        </w:tc>
      </w:tr>
      <w:tr w:rsidR="00826A39" w:rsidRPr="00695576" w:rsidTr="00422F18">
        <w:trPr>
          <w:trHeight w:val="510"/>
          <w:jc w:val="center"/>
        </w:trPr>
        <w:tc>
          <w:tcPr>
            <w:tcW w:w="1000" w:type="dxa"/>
            <w:vMerge/>
            <w:shd w:val="clear" w:color="auto" w:fill="auto"/>
            <w:noWrap/>
            <w:vAlign w:val="bottom"/>
            <w:hideMark/>
          </w:tcPr>
          <w:p w:rsidR="00826A39" w:rsidRPr="00695576" w:rsidRDefault="00826A39" w:rsidP="003152DF">
            <w:pPr>
              <w:jc w:val="center"/>
              <w:rPr>
                <w:rFonts w:asciiTheme="minorEastAsia" w:eastAsiaTheme="minorEastAsia" w:hAnsiTheme="minorEastAsia" w:cs="宋体"/>
                <w:color w:val="000000"/>
                <w:kern w:val="0"/>
                <w:sz w:val="18"/>
                <w:szCs w:val="18"/>
              </w:rPr>
            </w:pPr>
          </w:p>
        </w:tc>
        <w:tc>
          <w:tcPr>
            <w:tcW w:w="1265" w:type="dxa"/>
            <w:vMerge/>
            <w:shd w:val="clear" w:color="auto" w:fill="auto"/>
            <w:noWrap/>
            <w:vAlign w:val="center"/>
            <w:hideMark/>
          </w:tcPr>
          <w:p w:rsidR="00826A39" w:rsidRPr="00695576" w:rsidRDefault="00826A39">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826A39" w:rsidRPr="00695576" w:rsidRDefault="00826A39" w:rsidP="00CF722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一般有偿维修收入</w:t>
            </w:r>
          </w:p>
        </w:tc>
        <w:tc>
          <w:tcPr>
            <w:tcW w:w="5392" w:type="dxa"/>
            <w:shd w:val="clear" w:color="auto" w:fill="auto"/>
            <w:vAlign w:val="center"/>
            <w:hideMark/>
          </w:tcPr>
          <w:p w:rsidR="00826A39" w:rsidRPr="00695576" w:rsidRDefault="00826A39"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一般维修客户付款工时收入，一般维修报修工时收入与一般维修内部维修工时收入的总和</w:t>
            </w:r>
          </w:p>
        </w:tc>
      </w:tr>
    </w:tbl>
    <w:p w:rsidR="00826A39" w:rsidRDefault="001E1533" w:rsidP="001E1533">
      <w:pPr>
        <w:pStyle w:val="aff8"/>
        <w:ind w:firstLineChars="0" w:firstLine="0"/>
        <w:jc w:val="center"/>
      </w:pPr>
      <w:bookmarkStart w:id="207" w:name="_Toc367353109"/>
      <w:bookmarkStart w:id="208" w:name="_Toc367353215"/>
      <w:bookmarkStart w:id="209" w:name="_Toc367802195"/>
      <w:bookmarkStart w:id="210" w:name="_Toc367848187"/>
      <w:bookmarkEnd w:id="207"/>
      <w:bookmarkEnd w:id="208"/>
      <w:r>
        <w:rPr>
          <w:rFonts w:ascii="黑体" w:eastAsia="黑体" w:hint="eastAsia"/>
          <w:noProof w:val="0"/>
          <w:kern w:val="2"/>
          <w:szCs w:val="21"/>
        </w:rPr>
        <w:lastRenderedPageBreak/>
        <w:t>表B.</w:t>
      </w:r>
      <w:r>
        <w:rPr>
          <w:rFonts w:ascii="黑体" w:eastAsia="黑体" w:hint="eastAsia"/>
          <w:szCs w:val="21"/>
        </w:rPr>
        <w:t>1</w:t>
      </w:r>
      <w:r w:rsidR="00F57424">
        <w:rPr>
          <w:rFonts w:ascii="黑体" w:eastAsia="黑体" w:hint="eastAsia"/>
          <w:noProof w:val="0"/>
          <w:kern w:val="2"/>
          <w:szCs w:val="21"/>
        </w:rPr>
        <w:t>（续）</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2"/>
        <w:gridCol w:w="1231"/>
        <w:gridCol w:w="34"/>
        <w:gridCol w:w="1995"/>
        <w:gridCol w:w="5414"/>
      </w:tblGrid>
      <w:tr w:rsidR="001E1533" w:rsidRPr="00695576" w:rsidTr="00F57424">
        <w:trPr>
          <w:trHeight w:val="270"/>
          <w:jc w:val="center"/>
        </w:trPr>
        <w:tc>
          <w:tcPr>
            <w:tcW w:w="1022" w:type="dxa"/>
            <w:shd w:val="clear" w:color="auto" w:fill="C6D9F1" w:themeFill="text2" w:themeFillTint="33"/>
            <w:noWrap/>
            <w:vAlign w:val="center"/>
          </w:tcPr>
          <w:p w:rsidR="001E1533" w:rsidRDefault="001E1533" w:rsidP="00921E36">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评价</w:t>
            </w:r>
            <w:r w:rsidRPr="00695576">
              <w:rPr>
                <w:rFonts w:asciiTheme="minorEastAsia" w:eastAsiaTheme="minorEastAsia" w:hAnsiTheme="minorEastAsia" w:cs="宋体" w:hint="eastAsia"/>
                <w:b/>
                <w:color w:val="000000"/>
                <w:kern w:val="0"/>
                <w:sz w:val="18"/>
                <w:szCs w:val="18"/>
              </w:rPr>
              <w:t>指标</w:t>
            </w:r>
          </w:p>
          <w:p w:rsidR="001E1533" w:rsidRPr="00695576" w:rsidRDefault="001E1533" w:rsidP="00921E36">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一级分类</w:t>
            </w:r>
          </w:p>
        </w:tc>
        <w:tc>
          <w:tcPr>
            <w:tcW w:w="1265" w:type="dxa"/>
            <w:gridSpan w:val="2"/>
            <w:shd w:val="clear" w:color="auto" w:fill="C6D9F1" w:themeFill="text2" w:themeFillTint="33"/>
            <w:noWrap/>
            <w:vAlign w:val="center"/>
          </w:tcPr>
          <w:p w:rsidR="001E1533" w:rsidRDefault="001E1533" w:rsidP="00921E36">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评价</w:t>
            </w:r>
            <w:r w:rsidRPr="00695576">
              <w:rPr>
                <w:rFonts w:asciiTheme="minorEastAsia" w:eastAsiaTheme="minorEastAsia" w:hAnsiTheme="minorEastAsia" w:cs="宋体" w:hint="eastAsia"/>
                <w:b/>
                <w:color w:val="000000"/>
                <w:kern w:val="0"/>
                <w:sz w:val="18"/>
                <w:szCs w:val="18"/>
              </w:rPr>
              <w:t>指标</w:t>
            </w:r>
          </w:p>
          <w:p w:rsidR="001E1533" w:rsidRPr="00695576" w:rsidRDefault="001E1533" w:rsidP="00921E36">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二级分类</w:t>
            </w:r>
          </w:p>
        </w:tc>
        <w:tc>
          <w:tcPr>
            <w:tcW w:w="1995" w:type="dxa"/>
            <w:shd w:val="clear" w:color="auto" w:fill="C6D9F1" w:themeFill="text2" w:themeFillTint="33"/>
            <w:noWrap/>
            <w:vAlign w:val="center"/>
          </w:tcPr>
          <w:p w:rsidR="001E1533" w:rsidRPr="00695576" w:rsidRDefault="001E1533" w:rsidP="00921E36">
            <w:pPr>
              <w:widowControl/>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评价</w:t>
            </w:r>
            <w:r w:rsidRPr="00695576">
              <w:rPr>
                <w:rFonts w:asciiTheme="minorEastAsia" w:eastAsiaTheme="minorEastAsia" w:hAnsiTheme="minorEastAsia" w:cs="宋体" w:hint="eastAsia"/>
                <w:b/>
                <w:color w:val="000000"/>
                <w:kern w:val="0"/>
                <w:sz w:val="18"/>
                <w:szCs w:val="18"/>
              </w:rPr>
              <w:t>指标</w:t>
            </w:r>
          </w:p>
        </w:tc>
        <w:tc>
          <w:tcPr>
            <w:tcW w:w="5414" w:type="dxa"/>
            <w:shd w:val="clear" w:color="auto" w:fill="C6D9F1" w:themeFill="text2" w:themeFillTint="33"/>
            <w:vAlign w:val="center"/>
          </w:tcPr>
          <w:p w:rsidR="001E1533" w:rsidRPr="00695576" w:rsidRDefault="001E1533" w:rsidP="00921E36">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指标定义</w:t>
            </w:r>
          </w:p>
        </w:tc>
      </w:tr>
      <w:tr w:rsidR="001E1533" w:rsidRPr="00695576" w:rsidTr="00F57424">
        <w:trPr>
          <w:jc w:val="center"/>
        </w:trPr>
        <w:tc>
          <w:tcPr>
            <w:tcW w:w="1022" w:type="dxa"/>
            <w:vMerge w:val="restart"/>
            <w:shd w:val="clear" w:color="auto" w:fill="auto"/>
            <w:noWrap/>
            <w:vAlign w:val="center"/>
            <w:hideMark/>
          </w:tcPr>
          <w:p w:rsidR="001E1533" w:rsidRPr="00695576" w:rsidRDefault="001E1533" w:rsidP="001E1533">
            <w:pPr>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服务能力</w:t>
            </w:r>
          </w:p>
        </w:tc>
        <w:tc>
          <w:tcPr>
            <w:tcW w:w="1265" w:type="dxa"/>
            <w:gridSpan w:val="2"/>
            <w:vMerge w:val="restart"/>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营业收入</w:t>
            </w: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钣喷有偿维修收入</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钣喷维修客户付款工时收入，钣喷报修工时收入与钣喷内部维修工时收入的总和</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钣喷维修产值收入合计</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钣喷维修中工时收入和零件收入的总和</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保养收入合计</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汽车到店保养收入合计</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服务部营业收入合计</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服务部门销售收入总和</w:t>
            </w:r>
          </w:p>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计算方法：有偿零件收入+有偿维修收入+保养收入+零件外销收入</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Tahoma"/>
                <w:color w:val="000000"/>
                <w:kern w:val="0"/>
                <w:sz w:val="18"/>
                <w:szCs w:val="18"/>
              </w:rPr>
            </w:pPr>
            <w:r w:rsidRPr="00695576">
              <w:rPr>
                <w:rFonts w:asciiTheme="minorEastAsia" w:eastAsiaTheme="minorEastAsia" w:hAnsiTheme="minorEastAsia" w:cs="Tahoma"/>
                <w:color w:val="000000"/>
                <w:kern w:val="0"/>
                <w:sz w:val="18"/>
                <w:szCs w:val="18"/>
              </w:rPr>
              <w:t>有偿维修收入（工时）</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客户付费的修理工单中工时销售的总金额</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有偿零件收入</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客户付费的修理工单中零件销售的总金额</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有偿维修毛利润率</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有偿维修与钣喷有偿维修的合计毛利率</w:t>
            </w:r>
          </w:p>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计算方法：有偿维修毛利合计/有偿维修收入合计</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保险公司送修车辆营业收入</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保险公司送厂维修所获得的收入</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val="restart"/>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资金</w:t>
            </w: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在库零件金额</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以进货价格计算的汽车零件在库金额。</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零件库存周转率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每月零件在库的周转次数。</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val="restart"/>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效率</w:t>
            </w: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每一般工位维修入厂台次</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平均一个工位接待的维修入库台数</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每钣喷工位维修入厂台次</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平均工位接待的钣喷有偿服务入库台数</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维修工位利用率</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维修工位的工作效率</w:t>
            </w:r>
          </w:p>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计算方法：有效工作时间/工位的工作总时间</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一般维修工位利用率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一般维修工位的工作效率</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钣喷维修工位利用率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钣喷维修工位的工作效率</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维修工位周转率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反映维修厂工位使用情况的</w:t>
            </w:r>
            <w:r w:rsidR="00F57424">
              <w:rPr>
                <w:rFonts w:asciiTheme="minorEastAsia" w:eastAsiaTheme="minorEastAsia" w:hAnsiTheme="minorEastAsia" w:cs="宋体" w:hint="eastAsia"/>
                <w:color w:val="000000"/>
                <w:kern w:val="0"/>
                <w:sz w:val="18"/>
                <w:szCs w:val="18"/>
              </w:rPr>
              <w:t>一个参考分析值，可反映出维修厂的工作效率，通常是用一个时间段做</w:t>
            </w:r>
            <w:r w:rsidRPr="00695576">
              <w:rPr>
                <w:rFonts w:asciiTheme="minorEastAsia" w:eastAsiaTheme="minorEastAsia" w:hAnsiTheme="minorEastAsia" w:cs="宋体" w:hint="eastAsia"/>
                <w:color w:val="000000"/>
                <w:kern w:val="0"/>
                <w:sz w:val="18"/>
                <w:szCs w:val="18"/>
              </w:rPr>
              <w:t>评估分析</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一般维修工位周转率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反映一般维修工位的适用情况，反应出一般维修的工作效率</w:t>
            </w:r>
          </w:p>
        </w:tc>
      </w:tr>
      <w:tr w:rsidR="001E1533" w:rsidRPr="00695576" w:rsidTr="00F57424">
        <w:trPr>
          <w:jc w:val="center"/>
        </w:trPr>
        <w:tc>
          <w:tcPr>
            <w:tcW w:w="1022" w:type="dxa"/>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钣喷维修工位周转率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反映钣喷维修工位的适用情况，反应出钣喷维修的工作效率</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维修技工工作效率</w:t>
            </w:r>
          </w:p>
        </w:tc>
        <w:tc>
          <w:tcPr>
            <w:tcW w:w="5414" w:type="dxa"/>
            <w:shd w:val="clear" w:color="auto" w:fill="auto"/>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维修技工的工作效率</w:t>
            </w:r>
          </w:p>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计算方法：维修技工销售工时数合计/维修技工工作时间合计</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服务部效率</w:t>
            </w:r>
          </w:p>
        </w:tc>
        <w:tc>
          <w:tcPr>
            <w:tcW w:w="5414" w:type="dxa"/>
            <w:shd w:val="clear" w:color="auto" w:fill="auto"/>
            <w:vAlign w:val="center"/>
            <w:hideMark/>
          </w:tcPr>
          <w:p w:rsidR="001E1533" w:rsidRPr="00695576" w:rsidRDefault="001E1533" w:rsidP="00921E36">
            <w:pPr>
              <w:widowControl/>
              <w:tabs>
                <w:tab w:val="left" w:pos="4309"/>
              </w:tabs>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服务部人员人均维修收入</w:t>
            </w:r>
          </w:p>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计算方法：月均有偿维修服务收入合计/服务部人员总数</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265" w:type="dxa"/>
            <w:gridSpan w:val="2"/>
            <w:vMerge/>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劳动力利用率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员工工作时间的利用程度</w:t>
            </w:r>
          </w:p>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计算方法：实际工作时间</w:t>
            </w:r>
            <w:r w:rsidRPr="00695576">
              <w:rPr>
                <w:rFonts w:asciiTheme="minorEastAsia" w:eastAsiaTheme="minorEastAsia" w:hAnsiTheme="minorEastAsia" w:cs="Calibri"/>
                <w:color w:val="000000"/>
                <w:kern w:val="0"/>
                <w:sz w:val="18"/>
                <w:szCs w:val="18"/>
              </w:rPr>
              <w:t>/</w:t>
            </w:r>
            <w:r w:rsidRPr="00695576">
              <w:rPr>
                <w:rFonts w:asciiTheme="minorEastAsia" w:eastAsiaTheme="minorEastAsia" w:hAnsiTheme="minorEastAsia" w:cs="宋体" w:hint="eastAsia"/>
                <w:color w:val="000000"/>
                <w:kern w:val="0"/>
                <w:sz w:val="18"/>
                <w:szCs w:val="18"/>
              </w:rPr>
              <w:t>出勤时间</w:t>
            </w:r>
          </w:p>
        </w:tc>
      </w:tr>
      <w:tr w:rsidR="001E1533" w:rsidRPr="00695576" w:rsidTr="00F57424">
        <w:trPr>
          <w:jc w:val="center"/>
        </w:trPr>
        <w:tc>
          <w:tcPr>
            <w:tcW w:w="1022" w:type="dxa"/>
            <w:vMerge/>
            <w:shd w:val="clear" w:color="auto" w:fill="auto"/>
            <w:noWrap/>
            <w:vAlign w:val="bottom"/>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p>
        </w:tc>
        <w:tc>
          <w:tcPr>
            <w:tcW w:w="1265" w:type="dxa"/>
            <w:gridSpan w:val="2"/>
            <w:shd w:val="clear" w:color="auto" w:fill="auto"/>
            <w:noWrap/>
            <w:vAlign w:val="center"/>
            <w:hideMark/>
          </w:tcPr>
          <w:p w:rsidR="001E1533" w:rsidRPr="00695576" w:rsidRDefault="001E1533" w:rsidP="00921E36">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盈利</w:t>
            </w:r>
          </w:p>
        </w:tc>
        <w:tc>
          <w:tcPr>
            <w:tcW w:w="1995" w:type="dxa"/>
            <w:shd w:val="clear" w:color="auto" w:fill="auto"/>
            <w:noWrap/>
            <w:vAlign w:val="center"/>
            <w:hideMark/>
          </w:tcPr>
          <w:p w:rsidR="001E1533" w:rsidRPr="00695576" w:rsidRDefault="001E1533"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服务部门总体毛利率</w:t>
            </w:r>
          </w:p>
        </w:tc>
        <w:tc>
          <w:tcPr>
            <w:tcW w:w="5414" w:type="dxa"/>
            <w:shd w:val="clear" w:color="auto" w:fill="auto"/>
            <w:vAlign w:val="center"/>
            <w:hideMark/>
          </w:tcPr>
          <w:p w:rsidR="001E1533" w:rsidRPr="00695576" w:rsidRDefault="001E1533"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经销商服务部门毛利合计/经销商服务部门营业收入合计</w:t>
            </w:r>
          </w:p>
        </w:tc>
      </w:tr>
      <w:tr w:rsidR="00F57424" w:rsidRPr="00695576" w:rsidTr="00F57424">
        <w:trPr>
          <w:jc w:val="center"/>
        </w:trPr>
        <w:tc>
          <w:tcPr>
            <w:tcW w:w="1022" w:type="dxa"/>
            <w:vMerge w:val="restart"/>
            <w:shd w:val="clear" w:color="auto" w:fill="auto"/>
            <w:noWrap/>
            <w:vAlign w:val="center"/>
            <w:hideMark/>
          </w:tcPr>
          <w:p w:rsidR="00F57424" w:rsidRPr="00D21204" w:rsidRDefault="00F57424" w:rsidP="00F57424">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客户关系维系能力</w:t>
            </w:r>
          </w:p>
        </w:tc>
        <w:tc>
          <w:tcPr>
            <w:tcW w:w="1265" w:type="dxa"/>
            <w:gridSpan w:val="2"/>
            <w:shd w:val="clear" w:color="auto" w:fill="auto"/>
            <w:noWrap/>
            <w:vAlign w:val="center"/>
            <w:hideMark/>
          </w:tcPr>
          <w:p w:rsidR="00F57424" w:rsidRPr="00D21204" w:rsidRDefault="00F57424" w:rsidP="00921E36">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销售满意度</w:t>
            </w:r>
          </w:p>
        </w:tc>
        <w:tc>
          <w:tcPr>
            <w:tcW w:w="1995" w:type="dxa"/>
            <w:shd w:val="clear" w:color="auto" w:fill="auto"/>
            <w:noWrap/>
            <w:vAlign w:val="center"/>
            <w:hideMark/>
          </w:tcPr>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销售满意度指数</w:t>
            </w:r>
          </w:p>
        </w:tc>
        <w:tc>
          <w:tcPr>
            <w:tcW w:w="5414" w:type="dxa"/>
            <w:shd w:val="clear" w:color="auto" w:fill="auto"/>
            <w:vAlign w:val="center"/>
            <w:hideMark/>
          </w:tcPr>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客户对其在商品销售过程中的要求已被满足程度的感受</w:t>
            </w:r>
          </w:p>
        </w:tc>
      </w:tr>
      <w:tr w:rsidR="00F57424" w:rsidRPr="00695576" w:rsidTr="00F57424">
        <w:trPr>
          <w:jc w:val="center"/>
        </w:trPr>
        <w:tc>
          <w:tcPr>
            <w:tcW w:w="1022" w:type="dxa"/>
            <w:vMerge/>
            <w:shd w:val="clear" w:color="auto" w:fill="auto"/>
            <w:noWrap/>
            <w:vAlign w:val="bottom"/>
            <w:hideMark/>
          </w:tcPr>
          <w:p w:rsidR="00F57424" w:rsidRPr="00D21204" w:rsidRDefault="00F57424" w:rsidP="00422F18">
            <w:pPr>
              <w:jc w:val="center"/>
              <w:rPr>
                <w:rFonts w:asciiTheme="minorEastAsia" w:eastAsiaTheme="minorEastAsia" w:hAnsiTheme="minorEastAsia" w:cs="宋体"/>
                <w:color w:val="000000"/>
                <w:kern w:val="0"/>
                <w:sz w:val="18"/>
                <w:szCs w:val="18"/>
              </w:rPr>
            </w:pPr>
          </w:p>
        </w:tc>
        <w:tc>
          <w:tcPr>
            <w:tcW w:w="1265" w:type="dxa"/>
            <w:gridSpan w:val="2"/>
            <w:shd w:val="clear" w:color="auto" w:fill="auto"/>
            <w:noWrap/>
            <w:vAlign w:val="center"/>
            <w:hideMark/>
          </w:tcPr>
          <w:p w:rsidR="00F57424" w:rsidRPr="00D21204" w:rsidRDefault="00F57424" w:rsidP="00921E36">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服务满意度</w:t>
            </w:r>
          </w:p>
        </w:tc>
        <w:tc>
          <w:tcPr>
            <w:tcW w:w="1995" w:type="dxa"/>
            <w:shd w:val="clear" w:color="auto" w:fill="auto"/>
            <w:noWrap/>
            <w:vAlign w:val="center"/>
            <w:hideMark/>
          </w:tcPr>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服务满意度指数</w:t>
            </w:r>
          </w:p>
        </w:tc>
        <w:tc>
          <w:tcPr>
            <w:tcW w:w="5414" w:type="dxa"/>
            <w:shd w:val="clear" w:color="auto" w:fill="auto"/>
            <w:vAlign w:val="center"/>
            <w:hideMark/>
          </w:tcPr>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客户对其在服务过程中的要求已被满足程度的感受</w:t>
            </w:r>
          </w:p>
        </w:tc>
      </w:tr>
      <w:tr w:rsidR="00F57424" w:rsidRPr="00695576" w:rsidTr="00422F18">
        <w:trPr>
          <w:jc w:val="center"/>
        </w:trPr>
        <w:tc>
          <w:tcPr>
            <w:tcW w:w="1022" w:type="dxa"/>
            <w:vMerge/>
            <w:shd w:val="clear" w:color="auto" w:fill="auto"/>
            <w:noWrap/>
            <w:vAlign w:val="center"/>
          </w:tcPr>
          <w:p w:rsidR="00F57424" w:rsidRPr="00D21204" w:rsidRDefault="00F57424" w:rsidP="00422F18">
            <w:pPr>
              <w:jc w:val="center"/>
              <w:rPr>
                <w:rFonts w:asciiTheme="minorEastAsia" w:eastAsiaTheme="minorEastAsia" w:hAnsiTheme="minorEastAsia" w:cs="宋体"/>
                <w:color w:val="000000"/>
                <w:kern w:val="0"/>
                <w:sz w:val="18"/>
                <w:szCs w:val="18"/>
              </w:rPr>
            </w:pPr>
          </w:p>
        </w:tc>
        <w:tc>
          <w:tcPr>
            <w:tcW w:w="1231" w:type="dxa"/>
            <w:shd w:val="clear" w:color="auto" w:fill="auto"/>
            <w:noWrap/>
            <w:vAlign w:val="center"/>
          </w:tcPr>
          <w:p w:rsidR="00F57424" w:rsidRPr="00D21204" w:rsidRDefault="00F57424" w:rsidP="007B758A">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一次性修复能力</w:t>
            </w:r>
          </w:p>
        </w:tc>
        <w:tc>
          <w:tcPr>
            <w:tcW w:w="2029" w:type="dxa"/>
            <w:gridSpan w:val="2"/>
            <w:shd w:val="clear" w:color="auto" w:fill="auto"/>
            <w:noWrap/>
            <w:vAlign w:val="center"/>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一次性修复率</w:t>
            </w:r>
          </w:p>
        </w:tc>
        <w:tc>
          <w:tcPr>
            <w:tcW w:w="5414" w:type="dxa"/>
            <w:shd w:val="clear" w:color="auto" w:fill="auto"/>
            <w:vAlign w:val="center"/>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获得一次性修复的车辆</w:t>
            </w:r>
            <w:r>
              <w:rPr>
                <w:rFonts w:asciiTheme="minorEastAsia" w:eastAsiaTheme="minorEastAsia" w:hAnsiTheme="minorEastAsia" w:cs="宋体" w:hint="eastAsia"/>
                <w:color w:val="000000"/>
                <w:kern w:val="0"/>
                <w:sz w:val="18"/>
                <w:szCs w:val="18"/>
              </w:rPr>
              <w:t>比率</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计算方法：（年维修台次总数-年返修台次）/年维修台次总数</w:t>
            </w:r>
          </w:p>
        </w:tc>
      </w:tr>
      <w:tr w:rsidR="00F57424" w:rsidRPr="00695576" w:rsidTr="00422F18">
        <w:trPr>
          <w:jc w:val="center"/>
        </w:trPr>
        <w:tc>
          <w:tcPr>
            <w:tcW w:w="1022" w:type="dxa"/>
            <w:vMerge/>
            <w:shd w:val="clear" w:color="auto" w:fill="auto"/>
            <w:noWrap/>
            <w:vAlign w:val="center"/>
            <w:hideMark/>
          </w:tcPr>
          <w:p w:rsidR="00F57424" w:rsidRPr="00D21204" w:rsidRDefault="00F57424" w:rsidP="001E1533">
            <w:pPr>
              <w:widowControl/>
              <w:jc w:val="center"/>
              <w:rPr>
                <w:rFonts w:asciiTheme="minorEastAsia" w:eastAsiaTheme="minorEastAsia" w:hAnsiTheme="minorEastAsia" w:cs="宋体"/>
                <w:color w:val="000000"/>
                <w:kern w:val="0"/>
                <w:sz w:val="18"/>
                <w:szCs w:val="18"/>
              </w:rPr>
            </w:pPr>
          </w:p>
        </w:tc>
        <w:tc>
          <w:tcPr>
            <w:tcW w:w="1231" w:type="dxa"/>
            <w:shd w:val="clear" w:color="auto" w:fill="auto"/>
            <w:noWrap/>
            <w:vAlign w:val="center"/>
            <w:hideMark/>
          </w:tcPr>
          <w:p w:rsidR="00F57424" w:rsidRPr="00D21204" w:rsidRDefault="00F57424" w:rsidP="00921E36">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客户忠诚度</w:t>
            </w:r>
          </w:p>
        </w:tc>
        <w:tc>
          <w:tcPr>
            <w:tcW w:w="2029" w:type="dxa"/>
            <w:gridSpan w:val="2"/>
            <w:shd w:val="clear" w:color="auto" w:fill="auto"/>
            <w:noWrap/>
            <w:vAlign w:val="center"/>
            <w:hideMark/>
          </w:tcPr>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销售转介率</w:t>
            </w:r>
          </w:p>
        </w:tc>
        <w:tc>
          <w:tcPr>
            <w:tcW w:w="5414" w:type="dxa"/>
            <w:shd w:val="clear" w:color="auto" w:fill="auto"/>
            <w:vAlign w:val="center"/>
            <w:hideMark/>
          </w:tcPr>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老客户推荐订单所占</w:t>
            </w:r>
            <w:r>
              <w:rPr>
                <w:rFonts w:asciiTheme="minorEastAsia" w:eastAsiaTheme="minorEastAsia" w:hAnsiTheme="minorEastAsia" w:cs="宋体" w:hint="eastAsia"/>
                <w:color w:val="000000"/>
                <w:kern w:val="0"/>
                <w:sz w:val="18"/>
                <w:szCs w:val="18"/>
              </w:rPr>
              <w:t>比率</w:t>
            </w:r>
          </w:p>
          <w:p w:rsidR="00F57424" w:rsidRPr="00695576" w:rsidRDefault="00F57424"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计算方法：老客户推荐订单数/订单总数</w:t>
            </w:r>
          </w:p>
        </w:tc>
      </w:tr>
    </w:tbl>
    <w:p w:rsidR="00180C69" w:rsidRDefault="00F57424" w:rsidP="001E1533">
      <w:pPr>
        <w:pStyle w:val="aff8"/>
        <w:ind w:firstLineChars="0" w:firstLine="0"/>
        <w:jc w:val="center"/>
        <w:rPr>
          <w:rFonts w:ascii="黑体" w:eastAsia="黑体"/>
          <w:noProof w:val="0"/>
          <w:kern w:val="2"/>
          <w:szCs w:val="21"/>
        </w:rPr>
      </w:pPr>
      <w:r>
        <w:rPr>
          <w:rFonts w:ascii="黑体" w:eastAsia="黑体" w:hint="eastAsia"/>
          <w:noProof w:val="0"/>
          <w:kern w:val="2"/>
          <w:szCs w:val="21"/>
        </w:rPr>
        <w:lastRenderedPageBreak/>
        <w:t>表B.</w:t>
      </w:r>
      <w:r>
        <w:rPr>
          <w:rFonts w:ascii="黑体" w:eastAsia="黑体" w:hint="eastAsia"/>
          <w:szCs w:val="21"/>
        </w:rPr>
        <w:t>1</w:t>
      </w:r>
      <w:r>
        <w:rPr>
          <w:rFonts w:ascii="黑体" w:eastAsia="黑体" w:hint="eastAsia"/>
          <w:noProof w:val="0"/>
          <w:kern w:val="2"/>
          <w:szCs w:val="21"/>
        </w:rPr>
        <w:t>（续）</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2"/>
        <w:gridCol w:w="1231"/>
        <w:gridCol w:w="2029"/>
        <w:gridCol w:w="5414"/>
      </w:tblGrid>
      <w:tr w:rsidR="00F57424" w:rsidRPr="00695576" w:rsidTr="00F57424">
        <w:trPr>
          <w:jc w:val="center"/>
        </w:trPr>
        <w:tc>
          <w:tcPr>
            <w:tcW w:w="1022"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F57424" w:rsidRPr="00F57424" w:rsidRDefault="00F57424" w:rsidP="00F57424">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p w:rsidR="00F57424" w:rsidRPr="00F57424" w:rsidRDefault="00F57424" w:rsidP="00F57424">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一级分类</w:t>
            </w:r>
          </w:p>
        </w:tc>
        <w:tc>
          <w:tcPr>
            <w:tcW w:w="1231"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F57424" w:rsidRPr="00F57424" w:rsidRDefault="00F57424" w:rsidP="00F57424">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p w:rsidR="00F57424" w:rsidRPr="00F57424" w:rsidRDefault="00F57424" w:rsidP="00F57424">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二级分类</w:t>
            </w:r>
          </w:p>
        </w:tc>
        <w:tc>
          <w:tcPr>
            <w:tcW w:w="2029"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F57424" w:rsidRPr="00F57424" w:rsidRDefault="00F57424" w:rsidP="00F57424">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tc>
        <w:tc>
          <w:tcPr>
            <w:tcW w:w="541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57424" w:rsidRPr="00F57424" w:rsidRDefault="00F57424" w:rsidP="00F57424">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指标定义</w:t>
            </w:r>
          </w:p>
        </w:tc>
      </w:tr>
      <w:tr w:rsidR="00F57424" w:rsidRPr="00695576" w:rsidTr="00F57424">
        <w:trPr>
          <w:jc w:val="center"/>
        </w:trPr>
        <w:tc>
          <w:tcPr>
            <w:tcW w:w="1022" w:type="dxa"/>
            <w:vMerge w:val="restart"/>
            <w:shd w:val="clear" w:color="auto" w:fill="auto"/>
            <w:noWrap/>
            <w:vAlign w:val="center"/>
            <w:hideMark/>
          </w:tcPr>
          <w:p w:rsidR="00F57424" w:rsidRPr="00695576" w:rsidRDefault="00F57424" w:rsidP="00F57424">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客户关系维系能力</w:t>
            </w:r>
          </w:p>
        </w:tc>
        <w:tc>
          <w:tcPr>
            <w:tcW w:w="1231" w:type="dxa"/>
            <w:vMerge w:val="restart"/>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客户忠诚度</w:t>
            </w: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服务转介率</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老客户推荐入厂客户数量所占</w:t>
            </w:r>
            <w:r>
              <w:rPr>
                <w:rFonts w:asciiTheme="minorEastAsia" w:eastAsiaTheme="minorEastAsia" w:hAnsiTheme="minorEastAsia" w:cs="宋体" w:hint="eastAsia"/>
                <w:color w:val="000000"/>
                <w:kern w:val="0"/>
                <w:sz w:val="18"/>
                <w:szCs w:val="18"/>
              </w:rPr>
              <w:t>比率</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计算方法：老客户推荐维修数/维修入厂新增客户数</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增换购掌握率</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增换购产生订单占订单总数的</w:t>
            </w:r>
            <w:r>
              <w:rPr>
                <w:rFonts w:asciiTheme="minorEastAsia" w:eastAsiaTheme="minorEastAsia" w:hAnsiTheme="minorEastAsia" w:cs="宋体" w:hint="eastAsia"/>
                <w:color w:val="000000"/>
                <w:kern w:val="0"/>
                <w:sz w:val="18"/>
                <w:szCs w:val="18"/>
              </w:rPr>
              <w:t>比率</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计算方法：现有车主换购或增购车数量/购车客户总数</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服务客户掌握率</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销售车辆中，回店进行有偿服务（2次以上/年）的台数比上销售的台数</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计算方法：销售车辆中回店进行有偿服务2次以上的台数/销售台数</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活跃客户数量</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在新车售出9个月内，返厂进行维修保养的客户数量</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大客户维系能力</w:t>
            </w: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大客户贡献度</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当期全部销售量中大客户销售所占</w:t>
            </w:r>
            <w:r>
              <w:rPr>
                <w:rFonts w:asciiTheme="minorEastAsia" w:eastAsiaTheme="minorEastAsia" w:hAnsiTheme="minorEastAsia" w:cs="宋体" w:hint="eastAsia"/>
                <w:color w:val="000000"/>
                <w:kern w:val="0"/>
                <w:sz w:val="18"/>
                <w:szCs w:val="18"/>
              </w:rPr>
              <w:t>比率</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计算方法：大客户销售收入/销售总收入</w:t>
            </w:r>
          </w:p>
        </w:tc>
      </w:tr>
      <w:tr w:rsidR="00A15CC8" w:rsidRPr="00695576" w:rsidTr="007B758A">
        <w:trPr>
          <w:jc w:val="center"/>
        </w:trPr>
        <w:tc>
          <w:tcPr>
            <w:tcW w:w="1022" w:type="dxa"/>
            <w:vMerge w:val="restart"/>
            <w:shd w:val="clear" w:color="auto" w:fill="auto"/>
            <w:noWrap/>
            <w:vAlign w:val="center"/>
          </w:tcPr>
          <w:p w:rsidR="00A15CC8" w:rsidRPr="00446EA0" w:rsidRDefault="00A15CC8" w:rsidP="00A15CC8">
            <w:pPr>
              <w:widowControl/>
              <w:jc w:val="center"/>
              <w:rPr>
                <w:rFonts w:asciiTheme="minorEastAsia" w:eastAsiaTheme="minorEastAsia" w:hAnsiTheme="minorEastAsia" w:cs="宋体"/>
                <w:color w:val="000000"/>
                <w:kern w:val="0"/>
                <w:sz w:val="18"/>
                <w:szCs w:val="18"/>
                <w:highlight w:val="yellow"/>
              </w:rPr>
            </w:pPr>
            <w:r w:rsidRPr="00D21204">
              <w:rPr>
                <w:rFonts w:asciiTheme="minorEastAsia" w:eastAsiaTheme="minorEastAsia" w:hAnsiTheme="minorEastAsia" w:cs="宋体" w:hint="eastAsia"/>
                <w:color w:val="000000"/>
                <w:kern w:val="0"/>
                <w:sz w:val="18"/>
                <w:szCs w:val="18"/>
              </w:rPr>
              <w:t>财务管理能力</w:t>
            </w:r>
          </w:p>
        </w:tc>
        <w:tc>
          <w:tcPr>
            <w:tcW w:w="1231" w:type="dxa"/>
            <w:vMerge w:val="restart"/>
            <w:shd w:val="clear" w:color="auto" w:fill="auto"/>
            <w:noWrap/>
            <w:vAlign w:val="center"/>
          </w:tcPr>
          <w:p w:rsidR="00A15CC8" w:rsidRPr="00695576" w:rsidRDefault="00A15CC8" w:rsidP="007B758A">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毛利润</w:t>
            </w: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国产新车毛利润</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国产新车销售收入与国产新车销售成本之间的差额</w:t>
            </w:r>
          </w:p>
        </w:tc>
      </w:tr>
      <w:tr w:rsidR="00A15CC8" w:rsidRPr="00695576" w:rsidTr="007B758A">
        <w:trPr>
          <w:jc w:val="center"/>
        </w:trPr>
        <w:tc>
          <w:tcPr>
            <w:tcW w:w="1022" w:type="dxa"/>
            <w:vMerge/>
            <w:shd w:val="clear" w:color="auto" w:fill="auto"/>
            <w:noWrap/>
            <w:vAlign w:val="center"/>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shd w:val="clear" w:color="auto" w:fill="auto"/>
            <w:noWrap/>
            <w:vAlign w:val="center"/>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进口车毛利润</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进口车销售收入与进口车销售成本之间的差额</w:t>
            </w:r>
          </w:p>
        </w:tc>
      </w:tr>
      <w:tr w:rsidR="00A15CC8" w:rsidRPr="00695576" w:rsidTr="007B758A">
        <w:trPr>
          <w:jc w:val="center"/>
        </w:trPr>
        <w:tc>
          <w:tcPr>
            <w:tcW w:w="1022" w:type="dxa"/>
            <w:vMerge/>
            <w:shd w:val="clear" w:color="auto" w:fill="auto"/>
            <w:noWrap/>
            <w:vAlign w:val="center"/>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val="restart"/>
            <w:shd w:val="clear" w:color="auto" w:fill="auto"/>
            <w:noWrap/>
            <w:vAlign w:val="center"/>
          </w:tcPr>
          <w:p w:rsidR="00A15CC8" w:rsidRPr="00695576" w:rsidRDefault="00A15CC8" w:rsidP="007B758A">
            <w:pPr>
              <w:widowControl/>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毛利润率</w:t>
            </w: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国产新车毛利润率</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国产新车毛利润占国产新车销售收入的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计算方法：国产新车毛利润/国产新车销售收入</w:t>
            </w:r>
          </w:p>
        </w:tc>
      </w:tr>
      <w:tr w:rsidR="00A15CC8" w:rsidRPr="00695576" w:rsidTr="007B758A">
        <w:trPr>
          <w:jc w:val="center"/>
        </w:trPr>
        <w:tc>
          <w:tcPr>
            <w:tcW w:w="1022" w:type="dxa"/>
            <w:vMerge/>
            <w:shd w:val="clear" w:color="auto" w:fill="auto"/>
            <w:noWrap/>
            <w:vAlign w:val="center"/>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shd w:val="clear" w:color="auto" w:fill="auto"/>
            <w:noWrap/>
            <w:vAlign w:val="center"/>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进口车毛利润率</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进口车毛利润占进口车销售收入的比率</w:t>
            </w:r>
          </w:p>
        </w:tc>
      </w:tr>
      <w:tr w:rsidR="00A15CC8" w:rsidRPr="00695576" w:rsidTr="007B758A">
        <w:trPr>
          <w:jc w:val="center"/>
        </w:trPr>
        <w:tc>
          <w:tcPr>
            <w:tcW w:w="1022" w:type="dxa"/>
            <w:vMerge/>
            <w:shd w:val="clear" w:color="auto" w:fill="auto"/>
            <w:noWrap/>
            <w:vAlign w:val="center"/>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val="restart"/>
            <w:shd w:val="clear" w:color="auto" w:fill="auto"/>
            <w:noWrap/>
            <w:vAlign w:val="center"/>
          </w:tcPr>
          <w:p w:rsidR="00A15CC8" w:rsidRPr="00695576" w:rsidRDefault="00A15CC8"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利润构成</w:t>
            </w: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国产新车利润构成比</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国产新车销售的毛利润占自店全部业务利润的</w:t>
            </w:r>
            <w:r>
              <w:rPr>
                <w:rFonts w:asciiTheme="minorEastAsia" w:eastAsiaTheme="minorEastAsia" w:hAnsiTheme="minorEastAsia" w:cs="宋体" w:hint="eastAsia"/>
                <w:color w:val="000000"/>
                <w:kern w:val="0"/>
                <w:sz w:val="18"/>
                <w:szCs w:val="18"/>
              </w:rPr>
              <w:t>比率</w:t>
            </w:r>
          </w:p>
        </w:tc>
      </w:tr>
      <w:tr w:rsidR="00A15CC8" w:rsidRPr="00695576" w:rsidTr="007B758A">
        <w:trPr>
          <w:jc w:val="center"/>
        </w:trPr>
        <w:tc>
          <w:tcPr>
            <w:tcW w:w="1022" w:type="dxa"/>
            <w:vMerge/>
            <w:shd w:val="clear" w:color="auto" w:fill="auto"/>
            <w:noWrap/>
            <w:vAlign w:val="bottom"/>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shd w:val="clear" w:color="auto" w:fill="auto"/>
            <w:noWrap/>
            <w:vAlign w:val="center"/>
          </w:tcPr>
          <w:p w:rsidR="00A15CC8" w:rsidRPr="00695576" w:rsidRDefault="00A15CC8" w:rsidP="007B758A">
            <w:pPr>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进口车利润构成比</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进口车销售的毛利润占自店全部业务利润的</w:t>
            </w:r>
            <w:r>
              <w:rPr>
                <w:rFonts w:asciiTheme="minorEastAsia" w:eastAsiaTheme="minorEastAsia" w:hAnsiTheme="minorEastAsia" w:cs="宋体" w:hint="eastAsia"/>
                <w:color w:val="000000"/>
                <w:kern w:val="0"/>
                <w:sz w:val="18"/>
                <w:szCs w:val="18"/>
              </w:rPr>
              <w:t>比率</w:t>
            </w:r>
          </w:p>
        </w:tc>
      </w:tr>
      <w:tr w:rsidR="00A15CC8" w:rsidRPr="00695576" w:rsidTr="007B758A">
        <w:trPr>
          <w:jc w:val="center"/>
        </w:trPr>
        <w:tc>
          <w:tcPr>
            <w:tcW w:w="1022" w:type="dxa"/>
            <w:vMerge/>
            <w:shd w:val="clear" w:color="auto" w:fill="auto"/>
            <w:noWrap/>
            <w:vAlign w:val="bottom"/>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shd w:val="clear" w:color="auto" w:fill="auto"/>
            <w:noWrap/>
            <w:vAlign w:val="center"/>
          </w:tcPr>
          <w:p w:rsidR="00A15CC8" w:rsidRPr="00695576" w:rsidRDefault="00A15CC8" w:rsidP="007B758A">
            <w:pPr>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价值链利润构成比</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价值链项目中产生的利润占所有利润的比率</w:t>
            </w:r>
          </w:p>
        </w:tc>
      </w:tr>
      <w:tr w:rsidR="00A15CC8" w:rsidRPr="00695576" w:rsidTr="007B758A">
        <w:trPr>
          <w:jc w:val="center"/>
        </w:trPr>
        <w:tc>
          <w:tcPr>
            <w:tcW w:w="1022" w:type="dxa"/>
            <w:vMerge/>
            <w:shd w:val="clear" w:color="auto" w:fill="auto"/>
            <w:noWrap/>
            <w:vAlign w:val="bottom"/>
          </w:tcPr>
          <w:p w:rsidR="00A15CC8" w:rsidRPr="00446EA0" w:rsidRDefault="00A15CC8" w:rsidP="00422F18">
            <w:pPr>
              <w:jc w:val="center"/>
              <w:rPr>
                <w:rFonts w:asciiTheme="minorEastAsia" w:eastAsiaTheme="minorEastAsia" w:hAnsiTheme="minorEastAsia" w:cs="宋体"/>
                <w:color w:val="000000"/>
                <w:kern w:val="0"/>
                <w:sz w:val="18"/>
                <w:szCs w:val="18"/>
                <w:highlight w:val="yellow"/>
              </w:rPr>
            </w:pPr>
          </w:p>
        </w:tc>
        <w:tc>
          <w:tcPr>
            <w:tcW w:w="1231" w:type="dxa"/>
            <w:vMerge/>
            <w:shd w:val="clear" w:color="auto" w:fill="auto"/>
            <w:noWrap/>
            <w:vAlign w:val="center"/>
          </w:tcPr>
          <w:p w:rsidR="00A15CC8" w:rsidRPr="00695576" w:rsidRDefault="00A15CC8" w:rsidP="007B758A">
            <w:pPr>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有偿维修利润构成比</w:t>
            </w:r>
          </w:p>
        </w:tc>
        <w:tc>
          <w:tcPr>
            <w:tcW w:w="5414" w:type="dxa"/>
            <w:shd w:val="clear" w:color="auto" w:fill="auto"/>
            <w:vAlign w:val="center"/>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维修利润占全部业务利润的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计算方法：维修利润总和/全部业务利润</w:t>
            </w:r>
          </w:p>
        </w:tc>
      </w:tr>
      <w:tr w:rsidR="00A15CC8" w:rsidRPr="00695576" w:rsidTr="007B758A">
        <w:trPr>
          <w:jc w:val="center"/>
        </w:trPr>
        <w:tc>
          <w:tcPr>
            <w:tcW w:w="1022" w:type="dxa"/>
            <w:vMerge/>
            <w:shd w:val="clear" w:color="auto" w:fill="auto"/>
            <w:noWrap/>
            <w:vAlign w:val="bottom"/>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有偿零件收入利润构成比</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零件销售毛利润占全部业务利润的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计算方法：零件销售毛利润/全部业务利润</w:t>
            </w:r>
          </w:p>
        </w:tc>
      </w:tr>
      <w:tr w:rsidR="00A15CC8" w:rsidRPr="00695576" w:rsidTr="007B758A">
        <w:trPr>
          <w:jc w:val="center"/>
        </w:trPr>
        <w:tc>
          <w:tcPr>
            <w:tcW w:w="1022" w:type="dxa"/>
            <w:vMerge/>
            <w:shd w:val="clear" w:color="auto" w:fill="auto"/>
            <w:noWrap/>
            <w:vAlign w:val="bottom"/>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val="restart"/>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资金效率</w:t>
            </w: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流动比率</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流动资产与流动负债之间的</w:t>
            </w:r>
            <w:r>
              <w:rPr>
                <w:rFonts w:asciiTheme="minorEastAsia" w:eastAsiaTheme="minorEastAsia" w:hAnsiTheme="minorEastAsia" w:cs="宋体" w:hint="eastAsia"/>
                <w:color w:val="000000"/>
                <w:kern w:val="0"/>
                <w:sz w:val="18"/>
                <w:szCs w:val="18"/>
              </w:rPr>
              <w:t>比率</w:t>
            </w:r>
            <w:r w:rsidRPr="00695576">
              <w:rPr>
                <w:rFonts w:asciiTheme="minorEastAsia" w:eastAsiaTheme="minorEastAsia" w:hAnsiTheme="minorEastAsia" w:cs="宋体" w:hint="eastAsia"/>
                <w:color w:val="000000"/>
                <w:kern w:val="0"/>
                <w:sz w:val="18"/>
                <w:szCs w:val="18"/>
              </w:rPr>
              <w:t>关系</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计算方法：流动资产/流动负债</w:t>
            </w:r>
          </w:p>
        </w:tc>
      </w:tr>
      <w:tr w:rsidR="00A15CC8" w:rsidRPr="00695576" w:rsidTr="007B758A">
        <w:trPr>
          <w:jc w:val="center"/>
        </w:trPr>
        <w:tc>
          <w:tcPr>
            <w:tcW w:w="1022" w:type="dxa"/>
            <w:vMerge/>
            <w:shd w:val="clear" w:color="auto" w:fill="auto"/>
            <w:noWrap/>
            <w:vAlign w:val="bottom"/>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A15CC8" w:rsidRPr="00695576" w:rsidRDefault="00A15CC8" w:rsidP="007B758A">
            <w:pPr>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现金存款回转天数</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货币资金流出在外后有效的回转天数</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计算方法：货币资金×365/主营业务收入</w:t>
            </w:r>
          </w:p>
        </w:tc>
      </w:tr>
      <w:tr w:rsidR="00A15CC8" w:rsidRPr="00695576" w:rsidTr="007B758A">
        <w:trPr>
          <w:jc w:val="center"/>
        </w:trPr>
        <w:tc>
          <w:tcPr>
            <w:tcW w:w="1022" w:type="dxa"/>
            <w:vMerge/>
            <w:shd w:val="clear" w:color="auto" w:fill="auto"/>
            <w:noWrap/>
            <w:vAlign w:val="center"/>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总资产回转率</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年营业额与资产总额的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计算方法：年营业额/资产总额</w:t>
            </w:r>
          </w:p>
        </w:tc>
      </w:tr>
      <w:tr w:rsidR="00A15CC8" w:rsidRPr="00695576" w:rsidTr="007B758A">
        <w:trPr>
          <w:jc w:val="center"/>
        </w:trPr>
        <w:tc>
          <w:tcPr>
            <w:tcW w:w="1022" w:type="dxa"/>
            <w:vMerge/>
            <w:shd w:val="clear" w:color="auto" w:fill="auto"/>
            <w:noWrap/>
            <w:vAlign w:val="bottom"/>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总资产净利润率ROA</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投入资产产生的报酬率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计算方法：净利润/总资产</w:t>
            </w:r>
          </w:p>
        </w:tc>
      </w:tr>
      <w:tr w:rsidR="00A15CC8" w:rsidRPr="00695576" w:rsidTr="007B758A">
        <w:trPr>
          <w:jc w:val="center"/>
        </w:trPr>
        <w:tc>
          <w:tcPr>
            <w:tcW w:w="1022" w:type="dxa"/>
            <w:vMerge/>
            <w:shd w:val="clear" w:color="auto" w:fill="auto"/>
            <w:noWrap/>
            <w:vAlign w:val="bottom"/>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总资产营业利润率</w:t>
            </w:r>
          </w:p>
        </w:tc>
        <w:tc>
          <w:tcPr>
            <w:tcW w:w="5414" w:type="dxa"/>
            <w:shd w:val="clear" w:color="auto" w:fill="auto"/>
            <w:vAlign w:val="center"/>
            <w:hideMark/>
          </w:tcPr>
          <w:p w:rsidR="00A15CC8" w:rsidRPr="00695576" w:rsidRDefault="00A15CC8"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全年营业利润总额与期末总资产的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计算方法：营业利润</w:t>
            </w:r>
            <w:r w:rsidRPr="00695576">
              <w:rPr>
                <w:rFonts w:asciiTheme="minorEastAsia" w:eastAsiaTheme="minorEastAsia" w:hAnsiTheme="minorEastAsia" w:cs="Calibri"/>
                <w:color w:val="000000"/>
                <w:kern w:val="0"/>
                <w:sz w:val="18"/>
                <w:szCs w:val="18"/>
              </w:rPr>
              <w:t>/</w:t>
            </w:r>
            <w:r w:rsidRPr="00695576">
              <w:rPr>
                <w:rFonts w:asciiTheme="minorEastAsia" w:eastAsiaTheme="minorEastAsia" w:hAnsiTheme="minorEastAsia" w:cs="宋体" w:hint="eastAsia"/>
                <w:color w:val="000000"/>
                <w:kern w:val="0"/>
                <w:sz w:val="18"/>
                <w:szCs w:val="18"/>
              </w:rPr>
              <w:t>总资产</w:t>
            </w:r>
          </w:p>
        </w:tc>
      </w:tr>
      <w:tr w:rsidR="00A15CC8" w:rsidRPr="00695576" w:rsidTr="007B758A">
        <w:trPr>
          <w:jc w:val="center"/>
        </w:trPr>
        <w:tc>
          <w:tcPr>
            <w:tcW w:w="1022" w:type="dxa"/>
            <w:vMerge/>
            <w:shd w:val="clear" w:color="auto" w:fill="auto"/>
            <w:noWrap/>
            <w:vAlign w:val="bottom"/>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所有者权益净利润率ROE</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净利润与所有者权益的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计算方法：净利润/所有者权益</w:t>
            </w:r>
          </w:p>
        </w:tc>
      </w:tr>
      <w:tr w:rsidR="00A15CC8" w:rsidRPr="00695576" w:rsidTr="00422F18">
        <w:trPr>
          <w:jc w:val="center"/>
        </w:trPr>
        <w:tc>
          <w:tcPr>
            <w:tcW w:w="1022" w:type="dxa"/>
            <w:vMerge/>
            <w:shd w:val="clear" w:color="auto" w:fill="auto"/>
            <w:noWrap/>
            <w:vAlign w:val="center"/>
            <w:hideMark/>
          </w:tcPr>
          <w:p w:rsidR="00A15CC8" w:rsidRPr="00695576" w:rsidRDefault="00A15CC8" w:rsidP="00422F18">
            <w:pPr>
              <w:jc w:val="center"/>
              <w:rPr>
                <w:rFonts w:asciiTheme="minorEastAsia" w:eastAsiaTheme="minorEastAsia" w:hAnsiTheme="minorEastAsia" w:cs="宋体"/>
                <w:color w:val="000000"/>
                <w:kern w:val="0"/>
                <w:sz w:val="18"/>
                <w:szCs w:val="18"/>
              </w:rPr>
            </w:pPr>
          </w:p>
        </w:tc>
        <w:tc>
          <w:tcPr>
            <w:tcW w:w="1231" w:type="dxa"/>
            <w:shd w:val="clear" w:color="auto" w:fill="auto"/>
            <w:noWrap/>
            <w:vAlign w:val="center"/>
            <w:hideMark/>
          </w:tcPr>
          <w:p w:rsidR="00A15CC8" w:rsidRPr="00695576" w:rsidRDefault="00A15CC8"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资金效率</w:t>
            </w:r>
          </w:p>
        </w:tc>
        <w:tc>
          <w:tcPr>
            <w:tcW w:w="2029" w:type="dxa"/>
            <w:shd w:val="clear" w:color="auto" w:fill="auto"/>
            <w:noWrap/>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负债比率</w:t>
            </w:r>
          </w:p>
        </w:tc>
        <w:tc>
          <w:tcPr>
            <w:tcW w:w="5414" w:type="dxa"/>
            <w:shd w:val="clear" w:color="auto" w:fill="auto"/>
            <w:vAlign w:val="center"/>
            <w:hideMark/>
          </w:tcPr>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期末负债与期末总资产的</w:t>
            </w:r>
            <w:r>
              <w:rPr>
                <w:rFonts w:asciiTheme="minorEastAsia" w:eastAsiaTheme="minorEastAsia" w:hAnsiTheme="minorEastAsia" w:cs="宋体" w:hint="eastAsia"/>
                <w:color w:val="000000"/>
                <w:kern w:val="0"/>
                <w:sz w:val="18"/>
                <w:szCs w:val="18"/>
              </w:rPr>
              <w:t>比率</w:t>
            </w:r>
          </w:p>
          <w:p w:rsidR="00A15CC8" w:rsidRPr="00695576" w:rsidRDefault="00A15CC8"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计算方法：期末负债/期末总资产</w:t>
            </w:r>
          </w:p>
        </w:tc>
      </w:tr>
      <w:tr w:rsidR="00A15CC8" w:rsidRPr="00695576" w:rsidTr="00422F18">
        <w:trPr>
          <w:jc w:val="center"/>
        </w:trPr>
        <w:tc>
          <w:tcPr>
            <w:tcW w:w="1022" w:type="dxa"/>
            <w:vMerge/>
            <w:shd w:val="clear" w:color="auto" w:fill="auto"/>
            <w:noWrap/>
            <w:vAlign w:val="center"/>
            <w:hideMark/>
          </w:tcPr>
          <w:p w:rsidR="00A15CC8" w:rsidRPr="00695576" w:rsidRDefault="00A15CC8" w:rsidP="001E1533">
            <w:pPr>
              <w:widowControl/>
              <w:jc w:val="center"/>
              <w:rPr>
                <w:rFonts w:asciiTheme="minorEastAsia" w:eastAsiaTheme="minorEastAsia" w:hAnsiTheme="minorEastAsia" w:cs="宋体"/>
                <w:color w:val="000000"/>
                <w:kern w:val="0"/>
                <w:sz w:val="18"/>
                <w:szCs w:val="18"/>
              </w:rPr>
            </w:pPr>
          </w:p>
        </w:tc>
        <w:tc>
          <w:tcPr>
            <w:tcW w:w="1231" w:type="dxa"/>
            <w:shd w:val="clear" w:color="auto" w:fill="auto"/>
            <w:noWrap/>
            <w:vAlign w:val="center"/>
            <w:hideMark/>
          </w:tcPr>
          <w:p w:rsidR="00A15CC8" w:rsidRPr="00695576" w:rsidRDefault="00A15CC8" w:rsidP="00921E36">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损益</w:t>
            </w:r>
          </w:p>
        </w:tc>
        <w:tc>
          <w:tcPr>
            <w:tcW w:w="2029" w:type="dxa"/>
            <w:shd w:val="clear" w:color="auto" w:fill="auto"/>
            <w:noWrap/>
            <w:vAlign w:val="center"/>
            <w:hideMark/>
          </w:tcPr>
          <w:p w:rsidR="00A15CC8" w:rsidRPr="00695576" w:rsidRDefault="00A15CC8"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保本点台数</w:t>
            </w:r>
          </w:p>
        </w:tc>
        <w:tc>
          <w:tcPr>
            <w:tcW w:w="5414" w:type="dxa"/>
            <w:shd w:val="clear" w:color="auto" w:fill="auto"/>
            <w:vAlign w:val="center"/>
            <w:hideMark/>
          </w:tcPr>
          <w:p w:rsidR="00A15CC8" w:rsidRPr="00695576" w:rsidRDefault="00A15CC8"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固定费用减去固定利润后分摊到销售量上所需售出的台数</w:t>
            </w:r>
          </w:p>
          <w:p w:rsidR="00A15CC8" w:rsidRPr="00695576" w:rsidRDefault="00A15CC8"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计算方法：固定费用-固定利润/单车边际利润。</w:t>
            </w:r>
          </w:p>
        </w:tc>
      </w:tr>
    </w:tbl>
    <w:p w:rsidR="00F57424" w:rsidRDefault="00F57424" w:rsidP="00180C69">
      <w:pPr>
        <w:pStyle w:val="aff8"/>
        <w:ind w:firstLineChars="0" w:firstLine="0"/>
        <w:jc w:val="center"/>
        <w:rPr>
          <w:rFonts w:ascii="黑体" w:eastAsia="黑体"/>
          <w:noProof w:val="0"/>
          <w:kern w:val="2"/>
          <w:szCs w:val="21"/>
        </w:rPr>
      </w:pPr>
      <w:bookmarkStart w:id="211" w:name="OLE_LINK3"/>
      <w:bookmarkStart w:id="212" w:name="OLE_LINK4"/>
    </w:p>
    <w:p w:rsidR="00F57424" w:rsidRDefault="0005488A" w:rsidP="00180C69">
      <w:pPr>
        <w:pStyle w:val="aff8"/>
        <w:ind w:firstLineChars="0" w:firstLine="0"/>
        <w:jc w:val="center"/>
        <w:rPr>
          <w:rFonts w:ascii="黑体" w:eastAsia="黑体"/>
          <w:noProof w:val="0"/>
          <w:kern w:val="2"/>
          <w:szCs w:val="21"/>
        </w:rPr>
      </w:pPr>
      <w:r>
        <w:rPr>
          <w:rFonts w:ascii="黑体" w:eastAsia="黑体" w:hint="eastAsia"/>
          <w:noProof w:val="0"/>
          <w:kern w:val="2"/>
          <w:szCs w:val="21"/>
        </w:rPr>
        <w:lastRenderedPageBreak/>
        <w:t>表B.</w:t>
      </w:r>
      <w:r>
        <w:rPr>
          <w:rFonts w:ascii="黑体" w:eastAsia="黑体" w:hint="eastAsia"/>
          <w:szCs w:val="21"/>
        </w:rPr>
        <w:t>1</w:t>
      </w:r>
      <w:r>
        <w:rPr>
          <w:rFonts w:ascii="黑体" w:eastAsia="黑体" w:hint="eastAsia"/>
          <w:noProof w:val="0"/>
          <w:kern w:val="2"/>
          <w:szCs w:val="21"/>
        </w:rPr>
        <w:t>（续）</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2"/>
        <w:gridCol w:w="1231"/>
        <w:gridCol w:w="2029"/>
        <w:gridCol w:w="5414"/>
      </w:tblGrid>
      <w:tr w:rsidR="00F57424" w:rsidRPr="00F57424" w:rsidTr="007B758A">
        <w:trPr>
          <w:jc w:val="center"/>
        </w:trPr>
        <w:tc>
          <w:tcPr>
            <w:tcW w:w="1022"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F57424" w:rsidRPr="00F57424" w:rsidRDefault="00F57424"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p w:rsidR="00F57424" w:rsidRPr="00F57424" w:rsidRDefault="00F57424"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一级分类</w:t>
            </w:r>
          </w:p>
        </w:tc>
        <w:tc>
          <w:tcPr>
            <w:tcW w:w="1231"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F57424" w:rsidRPr="00F57424" w:rsidRDefault="00F57424"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p w:rsidR="00F57424" w:rsidRPr="00F57424" w:rsidRDefault="00F57424"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二级分类</w:t>
            </w:r>
          </w:p>
        </w:tc>
        <w:tc>
          <w:tcPr>
            <w:tcW w:w="2029"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F57424" w:rsidRPr="00F57424" w:rsidRDefault="00F57424"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tc>
        <w:tc>
          <w:tcPr>
            <w:tcW w:w="541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57424" w:rsidRPr="00F57424" w:rsidRDefault="00F57424"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指标定义</w:t>
            </w:r>
          </w:p>
        </w:tc>
      </w:tr>
      <w:tr w:rsidR="00F57424" w:rsidRPr="00695576" w:rsidTr="00F57424">
        <w:trPr>
          <w:jc w:val="center"/>
        </w:trPr>
        <w:tc>
          <w:tcPr>
            <w:tcW w:w="1022" w:type="dxa"/>
            <w:vMerge w:val="restart"/>
            <w:shd w:val="clear" w:color="auto" w:fill="auto"/>
            <w:noWrap/>
            <w:vAlign w:val="center"/>
            <w:hideMark/>
          </w:tcPr>
          <w:p w:rsidR="00F57424" w:rsidRPr="00695576" w:rsidRDefault="00F57424" w:rsidP="00F57424">
            <w:pPr>
              <w:widowControl/>
              <w:jc w:val="center"/>
              <w:rPr>
                <w:rFonts w:asciiTheme="minorEastAsia" w:eastAsiaTheme="minorEastAsia" w:hAnsiTheme="minorEastAsia" w:cs="宋体"/>
                <w:color w:val="000000"/>
                <w:kern w:val="0"/>
                <w:sz w:val="18"/>
                <w:szCs w:val="18"/>
              </w:rPr>
            </w:pPr>
            <w:r w:rsidRPr="00D21204">
              <w:rPr>
                <w:rFonts w:asciiTheme="minorEastAsia" w:eastAsiaTheme="minorEastAsia" w:hAnsiTheme="minorEastAsia" w:cs="宋体" w:hint="eastAsia"/>
                <w:color w:val="000000"/>
                <w:kern w:val="0"/>
                <w:sz w:val="18"/>
                <w:szCs w:val="18"/>
              </w:rPr>
              <w:t>财务管理能力</w:t>
            </w:r>
          </w:p>
        </w:tc>
        <w:tc>
          <w:tcPr>
            <w:tcW w:w="1231" w:type="dxa"/>
            <w:vMerge w:val="restart"/>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损益</w:t>
            </w: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服务能力吸收率</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服务毛利润占经销商固定运营费用的</w:t>
            </w:r>
            <w:r>
              <w:rPr>
                <w:rFonts w:asciiTheme="minorEastAsia" w:eastAsiaTheme="minorEastAsia" w:hAnsiTheme="minorEastAsia" w:cs="宋体" w:hint="eastAsia"/>
                <w:color w:val="000000"/>
                <w:kern w:val="0"/>
                <w:sz w:val="18"/>
                <w:szCs w:val="18"/>
              </w:rPr>
              <w:t>比率</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计算方法：服务部毛利润合计/经销商固定运营费用</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关联业务固定费用覆盖率</w:t>
            </w:r>
          </w:p>
        </w:tc>
        <w:tc>
          <w:tcPr>
            <w:tcW w:w="5414" w:type="dxa"/>
            <w:shd w:val="clear" w:color="auto" w:fill="auto"/>
            <w:vAlign w:val="center"/>
            <w:hideMark/>
          </w:tcPr>
          <w:p w:rsidR="00F57424" w:rsidRPr="00695576" w:rsidRDefault="00F57424"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关联业务的固定利润占固定费用的比率</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val="restart"/>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费用</w:t>
            </w: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广宣费用</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车辆销售过程中产生的广告宣传等费用</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管理费用</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行政管理部门为管理与组织经营而产生的费用</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财务费用</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经营过程中因筹集资金而产生的费用</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val="restart"/>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营业收入</w:t>
            </w: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营业利润</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营业收入减去各项成本费用的余额</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营业利润率</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营业利润占营业收入的</w:t>
            </w:r>
            <w:r>
              <w:rPr>
                <w:rFonts w:asciiTheme="minorEastAsia" w:eastAsiaTheme="minorEastAsia" w:hAnsiTheme="minorEastAsia" w:cs="宋体" w:hint="eastAsia"/>
                <w:color w:val="000000"/>
                <w:kern w:val="0"/>
                <w:sz w:val="18"/>
                <w:szCs w:val="18"/>
              </w:rPr>
              <w:t>比率</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计算方法：营业利润/营业收入</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净利润</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自店收入合计减去费用支出合计再减去所得税后的余额</w:t>
            </w:r>
          </w:p>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计算方法：营业收入合计-费用支出合计-所得税</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二手车毛利润</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二手车销售收入与二手车销售成本之间的差额</w:t>
            </w:r>
          </w:p>
        </w:tc>
      </w:tr>
      <w:tr w:rsidR="00F57424" w:rsidRPr="00695576" w:rsidTr="007B758A">
        <w:trPr>
          <w:jc w:val="center"/>
        </w:trPr>
        <w:tc>
          <w:tcPr>
            <w:tcW w:w="1022" w:type="dxa"/>
            <w:vMerge/>
            <w:shd w:val="clear" w:color="auto" w:fill="auto"/>
            <w:noWrap/>
            <w:vAlign w:val="bottom"/>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F57424" w:rsidRPr="00695576" w:rsidRDefault="00F57424"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精品毛利润</w:t>
            </w:r>
          </w:p>
        </w:tc>
        <w:tc>
          <w:tcPr>
            <w:tcW w:w="5414" w:type="dxa"/>
            <w:shd w:val="clear" w:color="auto" w:fill="auto"/>
            <w:vAlign w:val="center"/>
            <w:hideMark/>
          </w:tcPr>
          <w:p w:rsidR="00F57424" w:rsidRPr="00695576" w:rsidRDefault="00F57424"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精品销售收入与精品销售成本之间的差额</w:t>
            </w:r>
          </w:p>
        </w:tc>
      </w:tr>
      <w:tr w:rsidR="00C65AFA" w:rsidRPr="00695576" w:rsidTr="007B758A">
        <w:trPr>
          <w:jc w:val="center"/>
        </w:trPr>
        <w:tc>
          <w:tcPr>
            <w:tcW w:w="1022" w:type="dxa"/>
            <w:vMerge w:val="restart"/>
            <w:shd w:val="clear" w:color="auto" w:fill="auto"/>
            <w:noWrap/>
            <w:vAlign w:val="center"/>
            <w:hideMark/>
          </w:tcPr>
          <w:p w:rsidR="00C65AFA" w:rsidRPr="00695576" w:rsidRDefault="00C65AFA" w:rsidP="00C65AF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关联服务能力</w:t>
            </w:r>
          </w:p>
        </w:tc>
        <w:tc>
          <w:tcPr>
            <w:tcW w:w="1231" w:type="dxa"/>
            <w:shd w:val="clear" w:color="auto" w:fill="auto"/>
            <w:noWrap/>
            <w:vAlign w:val="center"/>
            <w:hideMark/>
          </w:tcPr>
          <w:p w:rsidR="00C65AFA" w:rsidRPr="00695576" w:rsidRDefault="00C65AFA"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信贷消费能力</w:t>
            </w:r>
          </w:p>
        </w:tc>
        <w:tc>
          <w:tcPr>
            <w:tcW w:w="2029" w:type="dxa"/>
            <w:shd w:val="clear" w:color="auto" w:fill="auto"/>
            <w:noWrap/>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贷款渗透率</w:t>
            </w:r>
          </w:p>
        </w:tc>
        <w:tc>
          <w:tcPr>
            <w:tcW w:w="5414" w:type="dxa"/>
            <w:shd w:val="clear" w:color="auto" w:fill="auto"/>
            <w:vAlign w:val="center"/>
            <w:hideMark/>
          </w:tcPr>
          <w:p w:rsidR="00C65AFA" w:rsidRPr="00695576" w:rsidRDefault="00C65AF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贷款销售车辆数占销售总量的</w:t>
            </w:r>
            <w:r>
              <w:rPr>
                <w:rFonts w:asciiTheme="minorEastAsia" w:eastAsiaTheme="minorEastAsia" w:hAnsiTheme="minorEastAsia" w:cs="宋体" w:hint="eastAsia"/>
                <w:color w:val="000000"/>
                <w:kern w:val="0"/>
                <w:sz w:val="18"/>
                <w:szCs w:val="18"/>
              </w:rPr>
              <w:t>比率</w:t>
            </w:r>
          </w:p>
          <w:p w:rsidR="00C65AFA" w:rsidRPr="00695576" w:rsidRDefault="00C65AF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计算方法：贷款销售车辆数</w:t>
            </w:r>
            <w:r w:rsidRPr="00695576">
              <w:rPr>
                <w:rFonts w:asciiTheme="minorEastAsia" w:eastAsiaTheme="minorEastAsia" w:hAnsiTheme="minorEastAsia" w:cs="Calibri"/>
                <w:color w:val="000000"/>
                <w:kern w:val="0"/>
                <w:sz w:val="18"/>
                <w:szCs w:val="18"/>
              </w:rPr>
              <w:t>/</w:t>
            </w:r>
            <w:r w:rsidRPr="00695576">
              <w:rPr>
                <w:rFonts w:asciiTheme="minorEastAsia" w:eastAsiaTheme="minorEastAsia" w:hAnsiTheme="minorEastAsia" w:cs="宋体" w:hint="eastAsia"/>
                <w:color w:val="000000"/>
                <w:kern w:val="0"/>
                <w:sz w:val="18"/>
                <w:szCs w:val="18"/>
              </w:rPr>
              <w:t>车辆销售总量</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jc w:val="center"/>
              <w:rPr>
                <w:rFonts w:asciiTheme="minorEastAsia" w:eastAsiaTheme="minorEastAsia" w:hAnsiTheme="minorEastAsia" w:cs="宋体"/>
                <w:color w:val="000000"/>
                <w:kern w:val="0"/>
                <w:sz w:val="18"/>
                <w:szCs w:val="18"/>
              </w:rPr>
            </w:pPr>
          </w:p>
        </w:tc>
        <w:tc>
          <w:tcPr>
            <w:tcW w:w="1231" w:type="dxa"/>
            <w:shd w:val="clear" w:color="auto" w:fill="auto"/>
            <w:noWrap/>
            <w:vAlign w:val="center"/>
            <w:hideMark/>
          </w:tcPr>
          <w:p w:rsidR="00C65AFA" w:rsidRPr="00695576" w:rsidRDefault="00C65AFA"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营业收入</w:t>
            </w:r>
          </w:p>
        </w:tc>
        <w:tc>
          <w:tcPr>
            <w:tcW w:w="2029" w:type="dxa"/>
            <w:shd w:val="clear" w:color="auto" w:fill="auto"/>
            <w:noWrap/>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关联服务总利润</w:t>
            </w:r>
          </w:p>
        </w:tc>
        <w:tc>
          <w:tcPr>
            <w:tcW w:w="5414" w:type="dxa"/>
            <w:shd w:val="clear" w:color="auto" w:fill="auto"/>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所有通过买卖汽车产生的其他关联业务利润</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jc w:val="center"/>
              <w:rPr>
                <w:rFonts w:asciiTheme="minorEastAsia" w:eastAsiaTheme="minorEastAsia" w:hAnsiTheme="minorEastAsia" w:cs="宋体"/>
                <w:color w:val="000000"/>
                <w:kern w:val="0"/>
                <w:sz w:val="18"/>
                <w:szCs w:val="18"/>
              </w:rPr>
            </w:pPr>
          </w:p>
        </w:tc>
        <w:tc>
          <w:tcPr>
            <w:tcW w:w="1231" w:type="dxa"/>
            <w:vMerge w:val="restart"/>
            <w:shd w:val="clear" w:color="auto" w:fill="auto"/>
            <w:noWrap/>
            <w:vAlign w:val="center"/>
            <w:hideMark/>
          </w:tcPr>
          <w:p w:rsidR="00C65AFA" w:rsidRPr="00695576" w:rsidRDefault="00C65AFA" w:rsidP="007B758A">
            <w:pPr>
              <w:widowControl/>
              <w:jc w:val="center"/>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汽车保险销售能力</w:t>
            </w:r>
          </w:p>
        </w:tc>
        <w:tc>
          <w:tcPr>
            <w:tcW w:w="2029" w:type="dxa"/>
            <w:shd w:val="clear" w:color="auto" w:fill="auto"/>
            <w:noWrap/>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保险总营业额</w:t>
            </w:r>
          </w:p>
        </w:tc>
        <w:tc>
          <w:tcPr>
            <w:tcW w:w="5414" w:type="dxa"/>
            <w:shd w:val="clear" w:color="auto" w:fill="auto"/>
            <w:vAlign w:val="center"/>
            <w:hideMark/>
          </w:tcPr>
          <w:p w:rsidR="00C65AFA" w:rsidRPr="00695576" w:rsidRDefault="00C65AF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新车保险和续险营业额总和</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C65AFA" w:rsidRPr="00695576" w:rsidRDefault="00C65AFA"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新车投保率</w:t>
            </w:r>
          </w:p>
        </w:tc>
        <w:tc>
          <w:tcPr>
            <w:tcW w:w="5414" w:type="dxa"/>
            <w:shd w:val="clear" w:color="auto" w:fill="auto"/>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新车投保数占销售台数的</w:t>
            </w:r>
            <w:r>
              <w:rPr>
                <w:rFonts w:asciiTheme="minorEastAsia" w:eastAsiaTheme="minorEastAsia" w:hAnsiTheme="minorEastAsia" w:cs="宋体" w:hint="eastAsia"/>
                <w:color w:val="000000"/>
                <w:kern w:val="0"/>
                <w:sz w:val="18"/>
                <w:szCs w:val="18"/>
              </w:rPr>
              <w:t>比率</w:t>
            </w:r>
          </w:p>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计算方法：新车投保件数/销售台数</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jc w:val="center"/>
              <w:rPr>
                <w:rFonts w:asciiTheme="minorEastAsia" w:eastAsiaTheme="minorEastAsia" w:hAnsiTheme="minorEastAsia" w:cs="宋体"/>
                <w:color w:val="000000"/>
                <w:kern w:val="0"/>
                <w:sz w:val="18"/>
                <w:szCs w:val="18"/>
              </w:rPr>
            </w:pPr>
          </w:p>
        </w:tc>
        <w:tc>
          <w:tcPr>
            <w:tcW w:w="1231" w:type="dxa"/>
            <w:vMerge/>
            <w:shd w:val="clear" w:color="auto" w:fill="auto"/>
            <w:noWrap/>
            <w:vAlign w:val="center"/>
            <w:hideMark/>
          </w:tcPr>
          <w:p w:rsidR="00C65AFA" w:rsidRPr="00695576" w:rsidRDefault="00C65AFA" w:rsidP="007B758A">
            <w:pPr>
              <w:widowControl/>
              <w:jc w:val="center"/>
              <w:rPr>
                <w:rFonts w:asciiTheme="minorEastAsia" w:eastAsiaTheme="minorEastAsia" w:hAnsiTheme="minorEastAsia" w:cs="宋体"/>
                <w:color w:val="000000"/>
                <w:kern w:val="0"/>
                <w:sz w:val="18"/>
                <w:szCs w:val="18"/>
              </w:rPr>
            </w:pPr>
          </w:p>
        </w:tc>
        <w:tc>
          <w:tcPr>
            <w:tcW w:w="2029" w:type="dxa"/>
            <w:shd w:val="clear" w:color="auto" w:fill="auto"/>
            <w:noWrap/>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续保率</w:t>
            </w:r>
          </w:p>
        </w:tc>
        <w:tc>
          <w:tcPr>
            <w:tcW w:w="5414" w:type="dxa"/>
            <w:shd w:val="clear" w:color="auto" w:fill="auto"/>
            <w:vAlign w:val="center"/>
            <w:hideMark/>
          </w:tcPr>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上期自店投保并在本期续保的客户数量与上期投保客户数的</w:t>
            </w:r>
            <w:r>
              <w:rPr>
                <w:rFonts w:asciiTheme="minorEastAsia" w:eastAsiaTheme="minorEastAsia" w:hAnsiTheme="minorEastAsia" w:cs="宋体" w:hint="eastAsia"/>
                <w:color w:val="000000"/>
                <w:kern w:val="0"/>
                <w:sz w:val="18"/>
                <w:szCs w:val="18"/>
              </w:rPr>
              <w:t>比率</w:t>
            </w:r>
          </w:p>
          <w:p w:rsidR="00C65AFA" w:rsidRPr="00695576" w:rsidRDefault="00C65AF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计算方法：上期自店投保客户续保数量/上期自店投保到期客户数量</w:t>
            </w:r>
          </w:p>
        </w:tc>
      </w:tr>
      <w:tr w:rsidR="00C65AFA" w:rsidRPr="00695576" w:rsidTr="007B758A">
        <w:trPr>
          <w:jc w:val="center"/>
        </w:trPr>
        <w:tc>
          <w:tcPr>
            <w:tcW w:w="1022" w:type="dxa"/>
            <w:vMerge/>
            <w:shd w:val="clear" w:color="auto" w:fill="auto"/>
            <w:noWrap/>
            <w:vAlign w:val="center"/>
            <w:hideMark/>
          </w:tcPr>
          <w:p w:rsidR="00C65AFA" w:rsidRPr="00695576" w:rsidRDefault="00C65AFA" w:rsidP="007B758A">
            <w:pPr>
              <w:widowControl/>
              <w:jc w:val="center"/>
              <w:rPr>
                <w:rFonts w:ascii="宋体" w:hAnsi="宋体" w:cs="宋体"/>
                <w:color w:val="000000"/>
                <w:kern w:val="0"/>
                <w:sz w:val="18"/>
                <w:szCs w:val="18"/>
              </w:rPr>
            </w:pPr>
          </w:p>
        </w:tc>
        <w:tc>
          <w:tcPr>
            <w:tcW w:w="1231" w:type="dxa"/>
            <w:vMerge w:val="restart"/>
            <w:shd w:val="clear" w:color="auto" w:fill="auto"/>
            <w:noWrap/>
            <w:vAlign w:val="center"/>
            <w:hideMark/>
          </w:tcPr>
          <w:p w:rsidR="00C65AFA" w:rsidRPr="00695576" w:rsidRDefault="00C65AFA" w:rsidP="007B758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精品销售能力</w:t>
            </w:r>
          </w:p>
        </w:tc>
        <w:tc>
          <w:tcPr>
            <w:tcW w:w="2029" w:type="dxa"/>
            <w:shd w:val="clear" w:color="auto" w:fill="auto"/>
            <w:noWrap/>
            <w:vAlign w:val="center"/>
            <w:hideMark/>
          </w:tcPr>
          <w:p w:rsidR="00C65AFA" w:rsidRPr="00695576" w:rsidRDefault="00C65AF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非纯正精品营业额</w:t>
            </w:r>
          </w:p>
        </w:tc>
        <w:tc>
          <w:tcPr>
            <w:tcW w:w="5414" w:type="dxa"/>
            <w:shd w:val="clear" w:color="auto" w:fill="auto"/>
            <w:vAlign w:val="bottom"/>
            <w:hideMark/>
          </w:tcPr>
          <w:p w:rsidR="00C65AFA" w:rsidRPr="00695576" w:rsidRDefault="00C65AFA" w:rsidP="007B758A">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报告期内非纯正精品销售收入合计</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widowControl/>
              <w:jc w:val="center"/>
              <w:rPr>
                <w:rFonts w:ascii="宋体" w:hAnsi="宋体" w:cs="宋体"/>
                <w:color w:val="000000"/>
                <w:kern w:val="0"/>
                <w:sz w:val="18"/>
                <w:szCs w:val="18"/>
              </w:rPr>
            </w:pPr>
          </w:p>
        </w:tc>
        <w:tc>
          <w:tcPr>
            <w:tcW w:w="1231" w:type="dxa"/>
            <w:vMerge/>
            <w:shd w:val="clear" w:color="auto" w:fill="auto"/>
            <w:noWrap/>
            <w:vAlign w:val="center"/>
            <w:hideMark/>
          </w:tcPr>
          <w:p w:rsidR="00C65AFA" w:rsidRPr="00695576" w:rsidRDefault="00C65AFA" w:rsidP="007B758A">
            <w:pPr>
              <w:widowControl/>
              <w:jc w:val="center"/>
              <w:rPr>
                <w:rFonts w:ascii="宋体" w:hAnsi="宋体" w:cs="宋体"/>
                <w:color w:val="000000"/>
                <w:kern w:val="0"/>
                <w:sz w:val="18"/>
                <w:szCs w:val="18"/>
              </w:rPr>
            </w:pPr>
          </w:p>
        </w:tc>
        <w:tc>
          <w:tcPr>
            <w:tcW w:w="2029" w:type="dxa"/>
            <w:shd w:val="clear" w:color="auto" w:fill="auto"/>
            <w:noWrap/>
            <w:vAlign w:val="center"/>
            <w:hideMark/>
          </w:tcPr>
          <w:p w:rsidR="00C65AFA" w:rsidRPr="00695576" w:rsidRDefault="00C65AF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非纯正精品利润率</w:t>
            </w:r>
          </w:p>
        </w:tc>
        <w:tc>
          <w:tcPr>
            <w:tcW w:w="5414" w:type="dxa"/>
            <w:shd w:val="clear" w:color="auto" w:fill="auto"/>
            <w:vAlign w:val="bottom"/>
            <w:hideMark/>
          </w:tcPr>
          <w:p w:rsidR="00C65AFA" w:rsidRPr="00695576" w:rsidRDefault="00C65AFA" w:rsidP="007B758A">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报告期内销售的非纯正精品利润总额与非纯正精品销售收入的</w:t>
            </w:r>
            <w:r>
              <w:rPr>
                <w:rFonts w:ascii="宋体" w:hAnsi="宋体" w:cs="宋体" w:hint="eastAsia"/>
                <w:color w:val="000000"/>
                <w:kern w:val="0"/>
                <w:sz w:val="18"/>
                <w:szCs w:val="18"/>
              </w:rPr>
              <w:t>比率</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widowControl/>
              <w:jc w:val="center"/>
              <w:rPr>
                <w:rFonts w:ascii="宋体" w:hAnsi="宋体" w:cs="宋体"/>
                <w:color w:val="000000"/>
                <w:kern w:val="0"/>
                <w:sz w:val="18"/>
                <w:szCs w:val="18"/>
              </w:rPr>
            </w:pPr>
          </w:p>
        </w:tc>
        <w:tc>
          <w:tcPr>
            <w:tcW w:w="1231" w:type="dxa"/>
            <w:vMerge/>
            <w:shd w:val="clear" w:color="auto" w:fill="auto"/>
            <w:noWrap/>
            <w:vAlign w:val="center"/>
            <w:hideMark/>
          </w:tcPr>
          <w:p w:rsidR="00C65AFA" w:rsidRPr="00695576" w:rsidRDefault="00C65AFA" w:rsidP="007B758A">
            <w:pPr>
              <w:widowControl/>
              <w:jc w:val="center"/>
              <w:rPr>
                <w:rFonts w:ascii="宋体" w:hAnsi="宋体" w:cs="宋体"/>
                <w:color w:val="000000"/>
                <w:kern w:val="0"/>
                <w:sz w:val="18"/>
                <w:szCs w:val="18"/>
              </w:rPr>
            </w:pPr>
          </w:p>
        </w:tc>
        <w:tc>
          <w:tcPr>
            <w:tcW w:w="2029" w:type="dxa"/>
            <w:shd w:val="clear" w:color="auto" w:fill="auto"/>
            <w:noWrap/>
            <w:vAlign w:val="center"/>
            <w:hideMark/>
          </w:tcPr>
          <w:p w:rsidR="00C65AFA" w:rsidRPr="00695576" w:rsidRDefault="00C65AF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纯正精品营业额</w:t>
            </w:r>
          </w:p>
        </w:tc>
        <w:tc>
          <w:tcPr>
            <w:tcW w:w="5414" w:type="dxa"/>
            <w:shd w:val="clear" w:color="auto" w:fill="auto"/>
            <w:vAlign w:val="bottom"/>
            <w:hideMark/>
          </w:tcPr>
          <w:p w:rsidR="00C65AFA" w:rsidRPr="00695576" w:rsidRDefault="00C65AFA" w:rsidP="007B758A">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报告期内纯正精品销售收入合计</w:t>
            </w:r>
          </w:p>
        </w:tc>
      </w:tr>
      <w:tr w:rsidR="00C65AFA" w:rsidRPr="00695576" w:rsidTr="007B758A">
        <w:trPr>
          <w:jc w:val="center"/>
        </w:trPr>
        <w:tc>
          <w:tcPr>
            <w:tcW w:w="1022" w:type="dxa"/>
            <w:vMerge/>
            <w:shd w:val="clear" w:color="auto" w:fill="auto"/>
            <w:noWrap/>
            <w:vAlign w:val="bottom"/>
            <w:hideMark/>
          </w:tcPr>
          <w:p w:rsidR="00C65AFA" w:rsidRPr="00695576" w:rsidRDefault="00C65AFA" w:rsidP="007B758A">
            <w:pPr>
              <w:widowControl/>
              <w:jc w:val="center"/>
              <w:rPr>
                <w:rFonts w:ascii="宋体" w:hAnsi="宋体" w:cs="宋体"/>
                <w:color w:val="000000"/>
                <w:kern w:val="0"/>
                <w:sz w:val="18"/>
                <w:szCs w:val="18"/>
              </w:rPr>
            </w:pPr>
          </w:p>
        </w:tc>
        <w:tc>
          <w:tcPr>
            <w:tcW w:w="1231" w:type="dxa"/>
            <w:vMerge w:val="restart"/>
            <w:shd w:val="clear" w:color="auto" w:fill="auto"/>
            <w:noWrap/>
            <w:vAlign w:val="center"/>
            <w:hideMark/>
          </w:tcPr>
          <w:p w:rsidR="00C65AFA" w:rsidRPr="00695576" w:rsidRDefault="00C65AFA" w:rsidP="007B758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二手车成交能力</w:t>
            </w:r>
          </w:p>
        </w:tc>
        <w:tc>
          <w:tcPr>
            <w:tcW w:w="2029" w:type="dxa"/>
            <w:shd w:val="clear" w:color="auto" w:fill="auto"/>
            <w:noWrap/>
            <w:vAlign w:val="center"/>
            <w:hideMark/>
          </w:tcPr>
          <w:p w:rsidR="00C65AFA" w:rsidRPr="00695576" w:rsidRDefault="00C65AF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二手车置换数量</w:t>
            </w:r>
          </w:p>
        </w:tc>
        <w:tc>
          <w:tcPr>
            <w:tcW w:w="5414" w:type="dxa"/>
            <w:shd w:val="clear" w:color="auto" w:fill="auto"/>
            <w:vAlign w:val="center"/>
            <w:hideMark/>
          </w:tcPr>
          <w:p w:rsidR="00C65AFA" w:rsidRPr="00695576" w:rsidRDefault="00C65AFA" w:rsidP="007B758A">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成功完成置换的二手车数量</w:t>
            </w:r>
          </w:p>
        </w:tc>
      </w:tr>
      <w:tr w:rsidR="00C65AFA" w:rsidRPr="00434DC5" w:rsidTr="007B758A">
        <w:trPr>
          <w:jc w:val="center"/>
        </w:trPr>
        <w:tc>
          <w:tcPr>
            <w:tcW w:w="1022" w:type="dxa"/>
            <w:vMerge/>
            <w:shd w:val="clear" w:color="auto" w:fill="auto"/>
            <w:noWrap/>
            <w:vAlign w:val="bottom"/>
            <w:hideMark/>
          </w:tcPr>
          <w:p w:rsidR="00C65AFA" w:rsidRPr="00695576" w:rsidRDefault="00C65AFA" w:rsidP="007B758A">
            <w:pPr>
              <w:widowControl/>
              <w:jc w:val="center"/>
              <w:rPr>
                <w:rFonts w:ascii="宋体" w:hAnsi="宋体" w:cs="宋体"/>
                <w:color w:val="000000"/>
                <w:kern w:val="0"/>
                <w:sz w:val="18"/>
                <w:szCs w:val="18"/>
              </w:rPr>
            </w:pPr>
          </w:p>
        </w:tc>
        <w:tc>
          <w:tcPr>
            <w:tcW w:w="1231" w:type="dxa"/>
            <w:vMerge/>
            <w:shd w:val="clear" w:color="auto" w:fill="auto"/>
            <w:noWrap/>
            <w:vAlign w:val="center"/>
            <w:hideMark/>
          </w:tcPr>
          <w:p w:rsidR="00C65AFA" w:rsidRPr="00695576" w:rsidRDefault="00C65AFA" w:rsidP="007B758A">
            <w:pPr>
              <w:widowControl/>
              <w:jc w:val="center"/>
              <w:rPr>
                <w:rFonts w:ascii="宋体" w:hAnsi="宋体" w:cs="宋体"/>
                <w:color w:val="000000"/>
                <w:kern w:val="0"/>
                <w:sz w:val="18"/>
                <w:szCs w:val="18"/>
              </w:rPr>
            </w:pPr>
          </w:p>
        </w:tc>
        <w:tc>
          <w:tcPr>
            <w:tcW w:w="2029" w:type="dxa"/>
            <w:shd w:val="clear" w:color="auto" w:fill="auto"/>
            <w:noWrap/>
            <w:vAlign w:val="center"/>
            <w:hideMark/>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二手车成交率</w:t>
            </w:r>
          </w:p>
        </w:tc>
        <w:tc>
          <w:tcPr>
            <w:tcW w:w="5414" w:type="dxa"/>
            <w:shd w:val="clear" w:color="auto" w:fill="auto"/>
            <w:vAlign w:val="center"/>
            <w:hideMark/>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二手车成交量占其评估量的比率</w:t>
            </w:r>
          </w:p>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计算方法：成交量/评估量</w:t>
            </w:r>
          </w:p>
        </w:tc>
      </w:tr>
      <w:bookmarkEnd w:id="211"/>
      <w:bookmarkEnd w:id="212"/>
      <w:tr w:rsidR="00C65AFA" w:rsidRPr="00434DC5" w:rsidTr="007B758A">
        <w:trPr>
          <w:jc w:val="center"/>
        </w:trPr>
        <w:tc>
          <w:tcPr>
            <w:tcW w:w="1022" w:type="dxa"/>
            <w:vMerge w:val="restart"/>
            <w:shd w:val="clear" w:color="auto" w:fill="auto"/>
            <w:noWrap/>
            <w:vAlign w:val="center"/>
            <w:hideMark/>
          </w:tcPr>
          <w:p w:rsidR="00C65AFA" w:rsidRPr="00434DC5" w:rsidRDefault="00C65AFA" w:rsidP="00C65AFA">
            <w:pPr>
              <w:jc w:val="center"/>
              <w:rPr>
                <w:rFonts w:ascii="宋体" w:hAnsi="宋体" w:cs="宋体"/>
                <w:color w:val="000000"/>
                <w:kern w:val="0"/>
                <w:sz w:val="18"/>
                <w:szCs w:val="18"/>
              </w:rPr>
            </w:pPr>
            <w:r w:rsidRPr="00434DC5">
              <w:rPr>
                <w:rFonts w:ascii="宋体" w:hAnsi="宋体" w:cs="宋体" w:hint="eastAsia"/>
                <w:color w:val="000000"/>
                <w:kern w:val="0"/>
                <w:sz w:val="18"/>
                <w:szCs w:val="18"/>
              </w:rPr>
              <w:t>经营管理能力</w:t>
            </w:r>
          </w:p>
        </w:tc>
        <w:tc>
          <w:tcPr>
            <w:tcW w:w="1231" w:type="dxa"/>
            <w:shd w:val="clear" w:color="auto" w:fill="auto"/>
            <w:noWrap/>
            <w:vAlign w:val="center"/>
            <w:hideMark/>
          </w:tcPr>
          <w:p w:rsidR="00C65AFA" w:rsidRPr="00434DC5" w:rsidRDefault="00C65AFA" w:rsidP="007B758A">
            <w:pPr>
              <w:widowControl/>
              <w:jc w:val="center"/>
              <w:rPr>
                <w:rFonts w:ascii="宋体" w:hAnsi="宋体" w:cs="宋体"/>
                <w:color w:val="000000"/>
                <w:kern w:val="0"/>
                <w:sz w:val="18"/>
                <w:szCs w:val="18"/>
              </w:rPr>
            </w:pPr>
            <w:r w:rsidRPr="00434DC5">
              <w:rPr>
                <w:rFonts w:ascii="宋体" w:hAnsi="宋体" w:cs="宋体" w:hint="eastAsia"/>
                <w:color w:val="000000"/>
                <w:kern w:val="0"/>
                <w:sz w:val="18"/>
                <w:szCs w:val="18"/>
              </w:rPr>
              <w:t>目标管理</w:t>
            </w:r>
          </w:p>
        </w:tc>
        <w:tc>
          <w:tcPr>
            <w:tcW w:w="2029" w:type="dxa"/>
            <w:shd w:val="clear" w:color="auto" w:fill="auto"/>
            <w:noWrap/>
            <w:vAlign w:val="center"/>
            <w:hideMark/>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年度目标计划完成率</w:t>
            </w:r>
          </w:p>
        </w:tc>
        <w:tc>
          <w:tcPr>
            <w:tcW w:w="5414" w:type="dxa"/>
            <w:shd w:val="clear" w:color="auto" w:fill="auto"/>
            <w:vAlign w:val="center"/>
            <w:hideMark/>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年度实际完成销售数量与年度目标计划销售数量的比率</w:t>
            </w:r>
          </w:p>
        </w:tc>
      </w:tr>
      <w:tr w:rsidR="00C65AFA" w:rsidRPr="00434DC5" w:rsidTr="007B758A">
        <w:trPr>
          <w:jc w:val="center"/>
        </w:trPr>
        <w:tc>
          <w:tcPr>
            <w:tcW w:w="1022" w:type="dxa"/>
            <w:vMerge/>
            <w:shd w:val="clear" w:color="auto" w:fill="auto"/>
            <w:noWrap/>
            <w:vAlign w:val="bottom"/>
          </w:tcPr>
          <w:p w:rsidR="00C65AFA" w:rsidRPr="00434DC5" w:rsidRDefault="00C65AFA" w:rsidP="00265632">
            <w:pPr>
              <w:jc w:val="center"/>
              <w:rPr>
                <w:rFonts w:ascii="宋体" w:hAnsi="宋体" w:cs="宋体"/>
                <w:color w:val="000000"/>
                <w:kern w:val="0"/>
                <w:sz w:val="18"/>
                <w:szCs w:val="18"/>
              </w:rPr>
            </w:pPr>
          </w:p>
        </w:tc>
        <w:tc>
          <w:tcPr>
            <w:tcW w:w="1231" w:type="dxa"/>
            <w:shd w:val="clear" w:color="auto" w:fill="auto"/>
            <w:noWrap/>
            <w:vAlign w:val="center"/>
          </w:tcPr>
          <w:p w:rsidR="00C65AFA" w:rsidRPr="00434DC5" w:rsidRDefault="00C65AFA" w:rsidP="007B758A">
            <w:pPr>
              <w:widowControl/>
              <w:jc w:val="center"/>
              <w:rPr>
                <w:rFonts w:ascii="宋体" w:hAnsi="宋体" w:cs="宋体"/>
                <w:color w:val="000000"/>
                <w:kern w:val="0"/>
                <w:sz w:val="18"/>
                <w:szCs w:val="18"/>
              </w:rPr>
            </w:pPr>
            <w:r w:rsidRPr="00434DC5">
              <w:rPr>
                <w:rFonts w:ascii="宋体" w:hAnsi="宋体" w:cs="宋体" w:hint="eastAsia"/>
                <w:color w:val="000000"/>
                <w:kern w:val="0"/>
                <w:sz w:val="18"/>
                <w:szCs w:val="18"/>
              </w:rPr>
              <w:t>预算管理</w:t>
            </w:r>
          </w:p>
        </w:tc>
        <w:tc>
          <w:tcPr>
            <w:tcW w:w="2029" w:type="dxa"/>
            <w:shd w:val="clear" w:color="auto" w:fill="auto"/>
            <w:noWrap/>
            <w:vAlign w:val="center"/>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预算指标完成率</w:t>
            </w:r>
          </w:p>
        </w:tc>
        <w:tc>
          <w:tcPr>
            <w:tcW w:w="5414" w:type="dxa"/>
            <w:shd w:val="clear" w:color="auto" w:fill="auto"/>
            <w:vAlign w:val="center"/>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年度实际完成销售数量与年度预算指标的比率</w:t>
            </w:r>
          </w:p>
        </w:tc>
      </w:tr>
      <w:tr w:rsidR="00C65AFA" w:rsidRPr="00434DC5" w:rsidTr="007B758A">
        <w:trPr>
          <w:jc w:val="center"/>
        </w:trPr>
        <w:tc>
          <w:tcPr>
            <w:tcW w:w="1022" w:type="dxa"/>
            <w:vMerge/>
            <w:shd w:val="clear" w:color="auto" w:fill="auto"/>
            <w:noWrap/>
            <w:vAlign w:val="center"/>
          </w:tcPr>
          <w:p w:rsidR="00C65AFA" w:rsidRPr="00434DC5" w:rsidRDefault="00C65AFA" w:rsidP="00265632">
            <w:pPr>
              <w:jc w:val="center"/>
              <w:rPr>
                <w:rFonts w:ascii="宋体" w:hAnsi="宋体" w:cs="宋体"/>
                <w:color w:val="000000"/>
                <w:kern w:val="0"/>
                <w:sz w:val="18"/>
                <w:szCs w:val="18"/>
              </w:rPr>
            </w:pPr>
          </w:p>
        </w:tc>
        <w:tc>
          <w:tcPr>
            <w:tcW w:w="1231" w:type="dxa"/>
            <w:shd w:val="clear" w:color="auto" w:fill="auto"/>
            <w:noWrap/>
            <w:vAlign w:val="center"/>
          </w:tcPr>
          <w:p w:rsidR="00C65AFA" w:rsidRPr="00434DC5" w:rsidRDefault="00C65AFA" w:rsidP="007B758A">
            <w:pPr>
              <w:widowControl/>
              <w:jc w:val="center"/>
              <w:rPr>
                <w:rFonts w:ascii="宋体" w:hAnsi="宋体" w:cs="宋体"/>
                <w:color w:val="000000"/>
                <w:kern w:val="0"/>
                <w:sz w:val="18"/>
                <w:szCs w:val="18"/>
              </w:rPr>
            </w:pPr>
            <w:r w:rsidRPr="00434DC5">
              <w:rPr>
                <w:rFonts w:ascii="宋体" w:hAnsi="宋体" w:cs="宋体" w:hint="eastAsia"/>
                <w:color w:val="000000"/>
                <w:kern w:val="0"/>
                <w:sz w:val="18"/>
                <w:szCs w:val="18"/>
              </w:rPr>
              <w:t>绩效管理</w:t>
            </w:r>
          </w:p>
        </w:tc>
        <w:tc>
          <w:tcPr>
            <w:tcW w:w="2029" w:type="dxa"/>
            <w:shd w:val="clear" w:color="auto" w:fill="auto"/>
            <w:noWrap/>
            <w:vAlign w:val="center"/>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绩效考核符合率</w:t>
            </w:r>
          </w:p>
        </w:tc>
        <w:tc>
          <w:tcPr>
            <w:tcW w:w="5414" w:type="dxa"/>
            <w:shd w:val="clear" w:color="auto" w:fill="auto"/>
            <w:vAlign w:val="center"/>
          </w:tcPr>
          <w:p w:rsidR="00C65AFA" w:rsidRPr="00434DC5" w:rsidRDefault="00C65AFA" w:rsidP="007B758A">
            <w:pPr>
              <w:widowControl/>
              <w:rPr>
                <w:rFonts w:ascii="宋体" w:hAnsi="宋体" w:cs="宋体"/>
                <w:color w:val="000000"/>
                <w:kern w:val="0"/>
                <w:sz w:val="18"/>
                <w:szCs w:val="18"/>
              </w:rPr>
            </w:pPr>
            <w:r w:rsidRPr="00434DC5">
              <w:rPr>
                <w:rFonts w:asciiTheme="minorEastAsia" w:eastAsiaTheme="minorEastAsia" w:hAnsiTheme="minorEastAsia" w:cs="宋体" w:hint="eastAsia"/>
                <w:color w:val="000000"/>
                <w:kern w:val="0"/>
                <w:sz w:val="18"/>
                <w:szCs w:val="18"/>
              </w:rPr>
              <w:t>KPI指标与工作业绩有明确考核规定，对考核体系的实用性、完善性的综合评估。</w:t>
            </w:r>
          </w:p>
        </w:tc>
      </w:tr>
      <w:tr w:rsidR="00C65AFA" w:rsidRPr="00434DC5" w:rsidTr="007B758A">
        <w:trPr>
          <w:jc w:val="center"/>
        </w:trPr>
        <w:tc>
          <w:tcPr>
            <w:tcW w:w="1022" w:type="dxa"/>
            <w:vMerge/>
            <w:shd w:val="clear" w:color="auto" w:fill="auto"/>
            <w:noWrap/>
            <w:vAlign w:val="bottom"/>
          </w:tcPr>
          <w:p w:rsidR="00C65AFA" w:rsidRPr="00434DC5" w:rsidRDefault="00C65AFA" w:rsidP="00265632">
            <w:pPr>
              <w:jc w:val="center"/>
              <w:rPr>
                <w:rFonts w:ascii="宋体" w:hAnsi="宋体" w:cs="宋体"/>
                <w:color w:val="000000"/>
                <w:kern w:val="0"/>
                <w:sz w:val="18"/>
                <w:szCs w:val="18"/>
              </w:rPr>
            </w:pPr>
          </w:p>
        </w:tc>
        <w:tc>
          <w:tcPr>
            <w:tcW w:w="1231" w:type="dxa"/>
            <w:shd w:val="clear" w:color="auto" w:fill="auto"/>
            <w:noWrap/>
            <w:vAlign w:val="center"/>
          </w:tcPr>
          <w:p w:rsidR="00C65AFA" w:rsidRPr="00434DC5" w:rsidRDefault="00C65AFA" w:rsidP="007B758A">
            <w:pPr>
              <w:widowControl/>
              <w:jc w:val="center"/>
              <w:rPr>
                <w:rFonts w:ascii="宋体" w:hAnsi="宋体" w:cs="宋体"/>
                <w:color w:val="000000"/>
                <w:kern w:val="0"/>
                <w:sz w:val="18"/>
                <w:szCs w:val="18"/>
              </w:rPr>
            </w:pPr>
            <w:r w:rsidRPr="00434DC5">
              <w:rPr>
                <w:rFonts w:ascii="宋体" w:hAnsi="宋体" w:cs="宋体" w:hint="eastAsia"/>
                <w:color w:val="000000"/>
                <w:kern w:val="0"/>
                <w:sz w:val="18"/>
                <w:szCs w:val="18"/>
              </w:rPr>
              <w:t>团队管理</w:t>
            </w:r>
          </w:p>
        </w:tc>
        <w:tc>
          <w:tcPr>
            <w:tcW w:w="2029" w:type="dxa"/>
            <w:shd w:val="clear" w:color="auto" w:fill="auto"/>
            <w:noWrap/>
            <w:vAlign w:val="center"/>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员工培训通过率</w:t>
            </w:r>
          </w:p>
        </w:tc>
        <w:tc>
          <w:tcPr>
            <w:tcW w:w="5414" w:type="dxa"/>
            <w:shd w:val="clear" w:color="auto" w:fill="auto"/>
            <w:vAlign w:val="center"/>
          </w:tcPr>
          <w:p w:rsidR="00C65AFA" w:rsidRPr="00434DC5" w:rsidRDefault="00C65AFA" w:rsidP="007B758A">
            <w:pPr>
              <w:widowControl/>
              <w:rPr>
                <w:rFonts w:ascii="宋体" w:hAnsi="宋体" w:cs="宋体"/>
                <w:color w:val="000000"/>
                <w:kern w:val="0"/>
                <w:sz w:val="18"/>
                <w:szCs w:val="18"/>
              </w:rPr>
            </w:pPr>
            <w:r w:rsidRPr="00434DC5">
              <w:rPr>
                <w:rFonts w:ascii="宋体" w:hAnsi="宋体" w:cs="宋体" w:hint="eastAsia"/>
                <w:color w:val="000000"/>
                <w:kern w:val="0"/>
                <w:sz w:val="18"/>
                <w:szCs w:val="18"/>
              </w:rPr>
              <w:t>员工获得汽车供应商、国家、行业培训通过数量与参加培训总人数的比率</w:t>
            </w:r>
          </w:p>
        </w:tc>
      </w:tr>
      <w:tr w:rsidR="00C65AFA" w:rsidRPr="00695576" w:rsidTr="00F57424">
        <w:trPr>
          <w:jc w:val="center"/>
        </w:trPr>
        <w:tc>
          <w:tcPr>
            <w:tcW w:w="1022" w:type="dxa"/>
            <w:vMerge/>
            <w:shd w:val="clear" w:color="auto" w:fill="auto"/>
            <w:noWrap/>
            <w:vAlign w:val="center"/>
            <w:hideMark/>
          </w:tcPr>
          <w:p w:rsidR="00C65AFA" w:rsidRPr="00434DC5" w:rsidRDefault="00C65AFA" w:rsidP="00265632">
            <w:pPr>
              <w:widowControl/>
              <w:jc w:val="center"/>
              <w:rPr>
                <w:rFonts w:ascii="宋体" w:hAnsi="宋体" w:cs="宋体"/>
                <w:color w:val="000000"/>
                <w:kern w:val="0"/>
                <w:sz w:val="18"/>
                <w:szCs w:val="18"/>
              </w:rPr>
            </w:pPr>
          </w:p>
        </w:tc>
        <w:tc>
          <w:tcPr>
            <w:tcW w:w="1231" w:type="dxa"/>
            <w:shd w:val="clear" w:color="auto" w:fill="auto"/>
            <w:noWrap/>
            <w:vAlign w:val="center"/>
            <w:hideMark/>
          </w:tcPr>
          <w:p w:rsidR="00C65AFA" w:rsidRPr="00434DC5" w:rsidRDefault="00C65AFA" w:rsidP="00921E36">
            <w:pPr>
              <w:widowControl/>
              <w:jc w:val="center"/>
              <w:rPr>
                <w:rFonts w:ascii="宋体" w:hAnsi="宋体" w:cs="宋体"/>
                <w:color w:val="000000"/>
                <w:kern w:val="0"/>
                <w:sz w:val="18"/>
                <w:szCs w:val="18"/>
              </w:rPr>
            </w:pPr>
            <w:r w:rsidRPr="00434DC5">
              <w:rPr>
                <w:rFonts w:ascii="宋体" w:hAnsi="宋体" w:cs="宋体" w:hint="eastAsia"/>
                <w:color w:val="000000"/>
                <w:kern w:val="0"/>
                <w:sz w:val="18"/>
                <w:szCs w:val="18"/>
              </w:rPr>
              <w:t>团队管理</w:t>
            </w:r>
          </w:p>
        </w:tc>
        <w:tc>
          <w:tcPr>
            <w:tcW w:w="2029" w:type="dxa"/>
            <w:shd w:val="clear" w:color="auto" w:fill="auto"/>
            <w:noWrap/>
            <w:vAlign w:val="center"/>
            <w:hideMark/>
          </w:tcPr>
          <w:p w:rsidR="00C65AFA" w:rsidRPr="00434DC5" w:rsidRDefault="00C65AFA" w:rsidP="00921E36">
            <w:pPr>
              <w:widowControl/>
              <w:rPr>
                <w:rFonts w:ascii="宋体" w:hAnsi="宋体" w:cs="宋体"/>
                <w:color w:val="000000"/>
                <w:kern w:val="0"/>
                <w:sz w:val="18"/>
                <w:szCs w:val="18"/>
              </w:rPr>
            </w:pPr>
            <w:r w:rsidRPr="00434DC5">
              <w:rPr>
                <w:rFonts w:ascii="宋体" w:hAnsi="宋体" w:cs="宋体" w:hint="eastAsia"/>
                <w:color w:val="000000"/>
                <w:kern w:val="0"/>
                <w:sz w:val="18"/>
                <w:szCs w:val="18"/>
              </w:rPr>
              <w:t>员工流失率</w:t>
            </w:r>
          </w:p>
        </w:tc>
        <w:tc>
          <w:tcPr>
            <w:tcW w:w="5414" w:type="dxa"/>
            <w:shd w:val="clear" w:color="auto" w:fill="auto"/>
            <w:vAlign w:val="center"/>
            <w:hideMark/>
          </w:tcPr>
          <w:p w:rsidR="00C65AFA" w:rsidRPr="00695576" w:rsidRDefault="00C65AFA" w:rsidP="00921E36">
            <w:pPr>
              <w:widowControl/>
              <w:rPr>
                <w:rFonts w:ascii="宋体" w:hAnsi="宋体" w:cs="宋体"/>
                <w:color w:val="000000"/>
                <w:kern w:val="0"/>
                <w:sz w:val="18"/>
                <w:szCs w:val="18"/>
              </w:rPr>
            </w:pPr>
            <w:r w:rsidRPr="00695576">
              <w:rPr>
                <w:rFonts w:ascii="宋体" w:hAnsi="宋体" w:cs="宋体" w:hint="eastAsia"/>
                <w:color w:val="000000"/>
                <w:kern w:val="0"/>
                <w:sz w:val="18"/>
                <w:szCs w:val="18"/>
              </w:rPr>
              <w:t>离职员工数量占员工总数的</w:t>
            </w:r>
            <w:r>
              <w:rPr>
                <w:rFonts w:ascii="宋体" w:hAnsi="宋体" w:cs="宋体" w:hint="eastAsia"/>
                <w:color w:val="000000"/>
                <w:kern w:val="0"/>
                <w:sz w:val="18"/>
                <w:szCs w:val="18"/>
              </w:rPr>
              <w:t>比率</w:t>
            </w:r>
          </w:p>
          <w:p w:rsidR="00C65AFA" w:rsidRPr="00695576" w:rsidRDefault="00C65AFA" w:rsidP="00921E36">
            <w:pPr>
              <w:widowControl/>
              <w:rPr>
                <w:rFonts w:ascii="宋体" w:hAnsi="宋体" w:cs="宋体"/>
                <w:color w:val="000000"/>
                <w:kern w:val="0"/>
                <w:sz w:val="18"/>
                <w:szCs w:val="18"/>
              </w:rPr>
            </w:pPr>
            <w:r w:rsidRPr="00695576">
              <w:rPr>
                <w:rFonts w:ascii="宋体" w:hAnsi="宋体" w:cs="宋体" w:hint="eastAsia"/>
                <w:color w:val="000000"/>
                <w:kern w:val="0"/>
                <w:sz w:val="18"/>
                <w:szCs w:val="18"/>
              </w:rPr>
              <w:t>计算方法：离职员工数量/员工总数</w:t>
            </w:r>
          </w:p>
        </w:tc>
      </w:tr>
      <w:tr w:rsidR="00C65AFA" w:rsidRPr="00695576" w:rsidTr="00F57424">
        <w:trPr>
          <w:jc w:val="center"/>
        </w:trPr>
        <w:tc>
          <w:tcPr>
            <w:tcW w:w="1022" w:type="dxa"/>
            <w:vMerge/>
            <w:shd w:val="clear" w:color="auto" w:fill="auto"/>
            <w:noWrap/>
            <w:vAlign w:val="bottom"/>
          </w:tcPr>
          <w:p w:rsidR="00C65AFA" w:rsidRPr="00434DC5" w:rsidRDefault="00C65AFA" w:rsidP="00921E36">
            <w:pPr>
              <w:widowControl/>
              <w:jc w:val="center"/>
              <w:rPr>
                <w:rFonts w:ascii="宋体" w:hAnsi="宋体" w:cs="宋体"/>
                <w:color w:val="000000"/>
                <w:kern w:val="0"/>
                <w:sz w:val="18"/>
                <w:szCs w:val="18"/>
              </w:rPr>
            </w:pPr>
          </w:p>
        </w:tc>
        <w:tc>
          <w:tcPr>
            <w:tcW w:w="1231" w:type="dxa"/>
            <w:shd w:val="clear" w:color="auto" w:fill="auto"/>
            <w:noWrap/>
            <w:vAlign w:val="center"/>
          </w:tcPr>
          <w:p w:rsidR="00C65AFA" w:rsidRPr="00434DC5" w:rsidRDefault="00C65AFA" w:rsidP="00921E36">
            <w:pPr>
              <w:widowControl/>
              <w:jc w:val="center"/>
              <w:rPr>
                <w:rFonts w:ascii="宋体" w:hAnsi="宋体" w:cs="宋体"/>
                <w:color w:val="000000"/>
                <w:kern w:val="0"/>
                <w:sz w:val="18"/>
                <w:szCs w:val="18"/>
              </w:rPr>
            </w:pPr>
            <w:r w:rsidRPr="00434DC5">
              <w:rPr>
                <w:rFonts w:ascii="宋体" w:hAnsi="宋体" w:cs="宋体" w:hint="eastAsia"/>
                <w:color w:val="000000"/>
                <w:kern w:val="0"/>
                <w:sz w:val="18"/>
                <w:szCs w:val="18"/>
              </w:rPr>
              <w:t>基础管理</w:t>
            </w:r>
          </w:p>
        </w:tc>
        <w:tc>
          <w:tcPr>
            <w:tcW w:w="2029" w:type="dxa"/>
            <w:shd w:val="clear" w:color="auto" w:fill="auto"/>
            <w:noWrap/>
            <w:vAlign w:val="center"/>
          </w:tcPr>
          <w:p w:rsidR="00C65AFA" w:rsidRPr="00434DC5" w:rsidRDefault="00C65AFA" w:rsidP="00921E36">
            <w:pPr>
              <w:widowControl/>
              <w:rPr>
                <w:rFonts w:ascii="宋体" w:hAnsi="宋体" w:cs="宋体"/>
                <w:color w:val="000000"/>
                <w:kern w:val="0"/>
                <w:sz w:val="18"/>
                <w:szCs w:val="18"/>
              </w:rPr>
            </w:pPr>
            <w:r w:rsidRPr="00434DC5">
              <w:rPr>
                <w:rFonts w:ascii="宋体" w:hAnsi="宋体" w:cs="宋体" w:hint="eastAsia"/>
                <w:color w:val="000000"/>
                <w:kern w:val="0"/>
                <w:sz w:val="18"/>
                <w:szCs w:val="18"/>
              </w:rPr>
              <w:t>基础文件符合率</w:t>
            </w:r>
          </w:p>
        </w:tc>
        <w:tc>
          <w:tcPr>
            <w:tcW w:w="5414" w:type="dxa"/>
            <w:shd w:val="clear" w:color="auto" w:fill="auto"/>
            <w:vAlign w:val="center"/>
          </w:tcPr>
          <w:p w:rsidR="00C65AFA" w:rsidRPr="00695576" w:rsidRDefault="00C65AFA" w:rsidP="00921E36">
            <w:pPr>
              <w:widowControl/>
              <w:rPr>
                <w:rFonts w:ascii="宋体" w:hAnsi="宋体" w:cs="宋体"/>
                <w:color w:val="000000"/>
                <w:kern w:val="0"/>
                <w:sz w:val="18"/>
                <w:szCs w:val="18"/>
              </w:rPr>
            </w:pPr>
            <w:r w:rsidRPr="00434DC5">
              <w:rPr>
                <w:rFonts w:asciiTheme="minorEastAsia" w:eastAsiaTheme="minorEastAsia" w:hAnsiTheme="minorEastAsia" w:cs="宋体" w:hint="eastAsia"/>
                <w:color w:val="000000"/>
                <w:kern w:val="0"/>
                <w:sz w:val="18"/>
                <w:szCs w:val="18"/>
              </w:rPr>
              <w:t>对管理体系文件完备性的综合评估</w:t>
            </w:r>
          </w:p>
        </w:tc>
      </w:tr>
      <w:tr w:rsidR="00265632" w:rsidRPr="00695576" w:rsidTr="00F57424">
        <w:trPr>
          <w:jc w:val="center"/>
        </w:trPr>
        <w:tc>
          <w:tcPr>
            <w:tcW w:w="1022" w:type="dxa"/>
            <w:shd w:val="clear" w:color="auto" w:fill="auto"/>
            <w:noWrap/>
            <w:vAlign w:val="center"/>
          </w:tcPr>
          <w:p w:rsidR="00265632" w:rsidRPr="00695576" w:rsidRDefault="00265632" w:rsidP="00921E36">
            <w:pPr>
              <w:jc w:val="center"/>
              <w:rPr>
                <w:rFonts w:ascii="宋体" w:hAnsi="宋体" w:cs="宋体"/>
                <w:color w:val="000000"/>
                <w:kern w:val="0"/>
                <w:sz w:val="18"/>
                <w:szCs w:val="18"/>
              </w:rPr>
            </w:pPr>
            <w:r w:rsidRPr="00695576">
              <w:rPr>
                <w:rFonts w:ascii="宋体" w:hAnsi="宋体" w:cs="宋体" w:hint="eastAsia"/>
                <w:color w:val="000000"/>
                <w:kern w:val="0"/>
                <w:sz w:val="18"/>
                <w:szCs w:val="18"/>
              </w:rPr>
              <w:t>企划能力</w:t>
            </w:r>
          </w:p>
        </w:tc>
        <w:tc>
          <w:tcPr>
            <w:tcW w:w="1231" w:type="dxa"/>
            <w:shd w:val="clear" w:color="auto" w:fill="auto"/>
            <w:noWrap/>
            <w:vAlign w:val="center"/>
          </w:tcPr>
          <w:p w:rsidR="00265632" w:rsidRPr="00695576" w:rsidRDefault="00265632" w:rsidP="00921E36">
            <w:pPr>
              <w:widowControl/>
              <w:jc w:val="center"/>
              <w:rPr>
                <w:rFonts w:ascii="宋体" w:hAnsi="宋体" w:cs="宋体"/>
                <w:color w:val="000000"/>
                <w:kern w:val="0"/>
                <w:sz w:val="18"/>
                <w:szCs w:val="18"/>
              </w:rPr>
            </w:pPr>
            <w:r>
              <w:rPr>
                <w:rFonts w:ascii="宋体" w:hAnsi="宋体" w:cs="宋体" w:hint="eastAsia"/>
                <w:color w:val="000000"/>
                <w:kern w:val="0"/>
                <w:sz w:val="18"/>
                <w:szCs w:val="18"/>
              </w:rPr>
              <w:t>集客能力</w:t>
            </w:r>
          </w:p>
        </w:tc>
        <w:tc>
          <w:tcPr>
            <w:tcW w:w="2029" w:type="dxa"/>
            <w:shd w:val="clear" w:color="auto" w:fill="auto"/>
            <w:noWrap/>
            <w:vAlign w:val="center"/>
          </w:tcPr>
          <w:p w:rsidR="00265632" w:rsidRPr="00695576" w:rsidRDefault="00265632" w:rsidP="00921E36">
            <w:pPr>
              <w:widowControl/>
              <w:rPr>
                <w:rFonts w:ascii="宋体" w:hAnsi="宋体" w:cs="Tahoma"/>
                <w:color w:val="000000"/>
                <w:kern w:val="0"/>
                <w:sz w:val="18"/>
                <w:szCs w:val="18"/>
              </w:rPr>
            </w:pPr>
            <w:r>
              <w:rPr>
                <w:rFonts w:ascii="宋体" w:hAnsi="宋体" w:cs="Tahoma" w:hint="eastAsia"/>
                <w:color w:val="000000"/>
                <w:kern w:val="0"/>
                <w:sz w:val="18"/>
                <w:szCs w:val="18"/>
              </w:rPr>
              <w:t>集客实现率</w:t>
            </w:r>
          </w:p>
        </w:tc>
        <w:tc>
          <w:tcPr>
            <w:tcW w:w="5414" w:type="dxa"/>
            <w:shd w:val="clear" w:color="auto" w:fill="auto"/>
            <w:vAlign w:val="center"/>
          </w:tcPr>
          <w:p w:rsidR="00265632" w:rsidRPr="00695576" w:rsidRDefault="00265632" w:rsidP="00921E36">
            <w:pPr>
              <w:widowControl/>
              <w:rPr>
                <w:rFonts w:ascii="宋体" w:hAnsi="宋体" w:cs="宋体"/>
                <w:color w:val="000000"/>
                <w:kern w:val="0"/>
                <w:sz w:val="18"/>
                <w:szCs w:val="18"/>
              </w:rPr>
            </w:pPr>
            <w:r>
              <w:rPr>
                <w:rFonts w:ascii="宋体" w:hAnsi="宋体" w:cs="宋体" w:hint="eastAsia"/>
                <w:color w:val="000000"/>
                <w:kern w:val="0"/>
                <w:sz w:val="18"/>
                <w:szCs w:val="18"/>
              </w:rPr>
              <w:t>按销售计划实现集客组数的比率</w:t>
            </w:r>
          </w:p>
        </w:tc>
      </w:tr>
    </w:tbl>
    <w:p w:rsidR="001E1533" w:rsidRDefault="0005488A" w:rsidP="0005488A">
      <w:pPr>
        <w:pStyle w:val="aff8"/>
        <w:ind w:firstLineChars="0" w:firstLine="0"/>
        <w:jc w:val="center"/>
      </w:pPr>
      <w:r>
        <w:rPr>
          <w:rFonts w:ascii="黑体" w:eastAsia="黑体" w:hint="eastAsia"/>
          <w:noProof w:val="0"/>
          <w:kern w:val="2"/>
          <w:szCs w:val="21"/>
        </w:rPr>
        <w:lastRenderedPageBreak/>
        <w:t>表B.</w:t>
      </w:r>
      <w:r>
        <w:rPr>
          <w:rFonts w:ascii="黑体" w:eastAsia="黑体" w:hint="eastAsia"/>
          <w:szCs w:val="21"/>
        </w:rPr>
        <w:t>1</w:t>
      </w:r>
      <w:r>
        <w:rPr>
          <w:rFonts w:ascii="黑体" w:eastAsia="黑体" w:hint="eastAsia"/>
          <w:noProof w:val="0"/>
          <w:kern w:val="2"/>
          <w:szCs w:val="21"/>
        </w:rPr>
        <w:t>（续）</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2"/>
        <w:gridCol w:w="1231"/>
        <w:gridCol w:w="2029"/>
        <w:gridCol w:w="5414"/>
      </w:tblGrid>
      <w:tr w:rsidR="0005488A" w:rsidRPr="00F57424" w:rsidTr="007B758A">
        <w:trPr>
          <w:jc w:val="center"/>
        </w:trPr>
        <w:tc>
          <w:tcPr>
            <w:tcW w:w="1022"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05488A" w:rsidRPr="00F57424" w:rsidRDefault="0005488A"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p w:rsidR="0005488A" w:rsidRPr="00F57424" w:rsidRDefault="0005488A"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一级分类</w:t>
            </w:r>
          </w:p>
        </w:tc>
        <w:tc>
          <w:tcPr>
            <w:tcW w:w="1231"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05488A" w:rsidRPr="00F57424" w:rsidRDefault="0005488A"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p w:rsidR="0005488A" w:rsidRPr="00F57424" w:rsidRDefault="0005488A"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二级分类</w:t>
            </w:r>
          </w:p>
        </w:tc>
        <w:tc>
          <w:tcPr>
            <w:tcW w:w="2029"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rsidR="0005488A" w:rsidRPr="00F57424" w:rsidRDefault="0005488A"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评价指标</w:t>
            </w:r>
          </w:p>
        </w:tc>
        <w:tc>
          <w:tcPr>
            <w:tcW w:w="541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05488A" w:rsidRPr="00F57424" w:rsidRDefault="0005488A" w:rsidP="007B758A">
            <w:pPr>
              <w:widowControl/>
              <w:jc w:val="center"/>
              <w:rPr>
                <w:rFonts w:asciiTheme="minorEastAsia" w:eastAsiaTheme="minorEastAsia" w:hAnsiTheme="minorEastAsia" w:cs="宋体"/>
                <w:b/>
                <w:color w:val="000000"/>
                <w:kern w:val="0"/>
                <w:sz w:val="18"/>
                <w:szCs w:val="18"/>
              </w:rPr>
            </w:pPr>
            <w:r w:rsidRPr="00F57424">
              <w:rPr>
                <w:rFonts w:asciiTheme="minorEastAsia" w:eastAsiaTheme="minorEastAsia" w:hAnsiTheme="minorEastAsia" w:cs="宋体" w:hint="eastAsia"/>
                <w:b/>
                <w:color w:val="000000"/>
                <w:kern w:val="0"/>
                <w:sz w:val="18"/>
                <w:szCs w:val="18"/>
              </w:rPr>
              <w:t>指标定义</w:t>
            </w:r>
          </w:p>
        </w:tc>
      </w:tr>
      <w:tr w:rsidR="0005488A" w:rsidRPr="00695576" w:rsidTr="007B758A">
        <w:trPr>
          <w:jc w:val="center"/>
        </w:trPr>
        <w:tc>
          <w:tcPr>
            <w:tcW w:w="1022" w:type="dxa"/>
            <w:vMerge w:val="restart"/>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企划能力</w:t>
            </w:r>
          </w:p>
        </w:tc>
        <w:tc>
          <w:tcPr>
            <w:tcW w:w="1231" w:type="dxa"/>
            <w:vMerge w:val="restart"/>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广宣效率</w:t>
            </w:r>
          </w:p>
        </w:tc>
        <w:tc>
          <w:tcPr>
            <w:tcW w:w="2029" w:type="dxa"/>
            <w:shd w:val="clear" w:color="auto" w:fill="auto"/>
            <w:noWrap/>
            <w:vAlign w:val="center"/>
            <w:hideMark/>
          </w:tcPr>
          <w:p w:rsidR="0005488A" w:rsidRPr="00695576" w:rsidRDefault="0005488A" w:rsidP="007B758A">
            <w:pPr>
              <w:widowControl/>
              <w:rPr>
                <w:rFonts w:ascii="宋体" w:hAnsi="宋体" w:cs="Tahoma"/>
                <w:color w:val="000000"/>
                <w:kern w:val="0"/>
                <w:sz w:val="18"/>
                <w:szCs w:val="18"/>
              </w:rPr>
            </w:pPr>
            <w:r w:rsidRPr="00695576">
              <w:rPr>
                <w:rFonts w:ascii="宋体" w:hAnsi="宋体" w:cs="Tahoma"/>
                <w:color w:val="000000"/>
                <w:kern w:val="0"/>
                <w:sz w:val="18"/>
                <w:szCs w:val="18"/>
              </w:rPr>
              <w:t>新车单车广告宣传费净额</w:t>
            </w:r>
          </w:p>
        </w:tc>
        <w:tc>
          <w:tcPr>
            <w:tcW w:w="5414" w:type="dxa"/>
            <w:shd w:val="clear" w:color="auto" w:fill="auto"/>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新车广告宣传费净额与新车销售总台数的比值</w:t>
            </w:r>
          </w:p>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计算方法：广告宣传费净额/新车销售总台数</w:t>
            </w:r>
          </w:p>
        </w:tc>
      </w:tr>
      <w:tr w:rsidR="0005488A" w:rsidRPr="00695576" w:rsidTr="007B758A">
        <w:trPr>
          <w:jc w:val="center"/>
        </w:trPr>
        <w:tc>
          <w:tcPr>
            <w:tcW w:w="1022" w:type="dxa"/>
            <w:vMerge/>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p>
        </w:tc>
        <w:tc>
          <w:tcPr>
            <w:tcW w:w="1231" w:type="dxa"/>
            <w:vMerge/>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p>
        </w:tc>
        <w:tc>
          <w:tcPr>
            <w:tcW w:w="2029" w:type="dxa"/>
            <w:shd w:val="clear" w:color="auto" w:fill="auto"/>
            <w:noWrap/>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新车单车促销活动费</w:t>
            </w:r>
          </w:p>
        </w:tc>
        <w:tc>
          <w:tcPr>
            <w:tcW w:w="5414" w:type="dxa"/>
            <w:shd w:val="clear" w:color="auto" w:fill="auto"/>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新车单车促销费用，包括活动、赠品等产生的费用</w:t>
            </w:r>
          </w:p>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促销活动费/新车销售总台数</w:t>
            </w:r>
          </w:p>
        </w:tc>
      </w:tr>
      <w:tr w:rsidR="0005488A" w:rsidRPr="00695576" w:rsidTr="007B758A">
        <w:trPr>
          <w:jc w:val="center"/>
        </w:trPr>
        <w:tc>
          <w:tcPr>
            <w:tcW w:w="1022" w:type="dxa"/>
            <w:vMerge/>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p>
        </w:tc>
        <w:tc>
          <w:tcPr>
            <w:tcW w:w="1231" w:type="dxa"/>
            <w:vMerge/>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p>
        </w:tc>
        <w:tc>
          <w:tcPr>
            <w:tcW w:w="2029" w:type="dxa"/>
            <w:shd w:val="clear" w:color="auto" w:fill="auto"/>
            <w:noWrap/>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每个来店组数客户的获取成本</w:t>
            </w:r>
          </w:p>
        </w:tc>
        <w:tc>
          <w:tcPr>
            <w:tcW w:w="5414" w:type="dxa"/>
            <w:shd w:val="clear" w:color="auto" w:fill="auto"/>
            <w:vAlign w:val="center"/>
            <w:hideMark/>
          </w:tcPr>
          <w:p w:rsidR="0005488A" w:rsidRPr="00695576" w:rsidRDefault="0005488A" w:rsidP="007B758A">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平均每组来店新客户所对应的广告等费用成本</w:t>
            </w:r>
          </w:p>
          <w:p w:rsidR="0005488A" w:rsidRPr="00695576" w:rsidRDefault="0005488A" w:rsidP="007B758A">
            <w:pPr>
              <w:widowControl/>
              <w:jc w:val="left"/>
              <w:rPr>
                <w:rFonts w:ascii="宋体" w:hAnsi="宋体" w:cs="宋体"/>
                <w:color w:val="000000"/>
                <w:kern w:val="0"/>
                <w:sz w:val="18"/>
                <w:szCs w:val="18"/>
              </w:rPr>
            </w:pPr>
            <w:r w:rsidRPr="00695576">
              <w:rPr>
                <w:rFonts w:ascii="宋体" w:hAnsi="宋体" w:cs="宋体" w:hint="eastAsia"/>
                <w:color w:val="000000"/>
                <w:kern w:val="0"/>
                <w:sz w:val="18"/>
                <w:szCs w:val="18"/>
              </w:rPr>
              <w:t>计算方法：广告宣传费净额</w:t>
            </w:r>
            <w:r w:rsidRPr="00695576">
              <w:rPr>
                <w:rFonts w:ascii="宋体" w:hAnsi="宋体" w:cs="Calibri"/>
                <w:color w:val="000000"/>
                <w:kern w:val="0"/>
                <w:sz w:val="18"/>
                <w:szCs w:val="18"/>
              </w:rPr>
              <w:t>/</w:t>
            </w:r>
            <w:r w:rsidRPr="00695576">
              <w:rPr>
                <w:rFonts w:ascii="宋体" w:hAnsi="宋体" w:cs="宋体" w:hint="eastAsia"/>
                <w:color w:val="000000"/>
                <w:kern w:val="0"/>
                <w:sz w:val="18"/>
                <w:szCs w:val="18"/>
              </w:rPr>
              <w:t>新增来店客户组数</w:t>
            </w:r>
          </w:p>
        </w:tc>
      </w:tr>
      <w:tr w:rsidR="0005488A" w:rsidRPr="00695576" w:rsidTr="007B758A">
        <w:trPr>
          <w:jc w:val="center"/>
        </w:trPr>
        <w:tc>
          <w:tcPr>
            <w:tcW w:w="1022" w:type="dxa"/>
            <w:vMerge w:val="restart"/>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公共关系维系能力</w:t>
            </w:r>
          </w:p>
        </w:tc>
        <w:tc>
          <w:tcPr>
            <w:tcW w:w="1231" w:type="dxa"/>
            <w:vMerge w:val="restart"/>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r w:rsidRPr="00695576">
              <w:rPr>
                <w:rFonts w:ascii="宋体" w:hAnsi="宋体" w:cs="宋体" w:hint="eastAsia"/>
                <w:color w:val="000000"/>
                <w:kern w:val="0"/>
                <w:sz w:val="18"/>
                <w:szCs w:val="18"/>
              </w:rPr>
              <w:t>危机处理</w:t>
            </w:r>
          </w:p>
        </w:tc>
        <w:tc>
          <w:tcPr>
            <w:tcW w:w="2029" w:type="dxa"/>
            <w:shd w:val="clear" w:color="auto" w:fill="auto"/>
            <w:noWrap/>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客户起诉数量</w:t>
            </w:r>
          </w:p>
        </w:tc>
        <w:tc>
          <w:tcPr>
            <w:tcW w:w="5414" w:type="dxa"/>
            <w:shd w:val="clear" w:color="auto" w:fill="auto"/>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指因各种原因出现的客户起诉数量</w:t>
            </w:r>
          </w:p>
        </w:tc>
      </w:tr>
      <w:tr w:rsidR="0005488A" w:rsidRPr="00695576" w:rsidTr="007B758A">
        <w:trPr>
          <w:jc w:val="center"/>
        </w:trPr>
        <w:tc>
          <w:tcPr>
            <w:tcW w:w="1022" w:type="dxa"/>
            <w:vMerge/>
            <w:shd w:val="clear" w:color="auto" w:fill="auto"/>
            <w:noWrap/>
            <w:vAlign w:val="center"/>
            <w:hideMark/>
          </w:tcPr>
          <w:p w:rsidR="0005488A" w:rsidRPr="00695576" w:rsidRDefault="0005488A" w:rsidP="007B758A">
            <w:pPr>
              <w:widowControl/>
              <w:rPr>
                <w:rFonts w:ascii="宋体" w:hAnsi="宋体" w:cs="宋体"/>
                <w:color w:val="000000"/>
                <w:kern w:val="0"/>
                <w:sz w:val="18"/>
                <w:szCs w:val="18"/>
              </w:rPr>
            </w:pPr>
          </w:p>
        </w:tc>
        <w:tc>
          <w:tcPr>
            <w:tcW w:w="1231" w:type="dxa"/>
            <w:vMerge/>
            <w:shd w:val="clear" w:color="auto" w:fill="auto"/>
            <w:noWrap/>
            <w:vAlign w:val="center"/>
            <w:hideMark/>
          </w:tcPr>
          <w:p w:rsidR="0005488A" w:rsidRPr="00695576" w:rsidRDefault="0005488A" w:rsidP="007B758A">
            <w:pPr>
              <w:widowControl/>
              <w:jc w:val="center"/>
              <w:rPr>
                <w:rFonts w:ascii="宋体" w:hAnsi="宋体" w:cs="宋体"/>
                <w:color w:val="000000"/>
                <w:kern w:val="0"/>
                <w:sz w:val="18"/>
                <w:szCs w:val="18"/>
              </w:rPr>
            </w:pPr>
          </w:p>
        </w:tc>
        <w:tc>
          <w:tcPr>
            <w:tcW w:w="2029" w:type="dxa"/>
            <w:shd w:val="clear" w:color="auto" w:fill="auto"/>
            <w:noWrap/>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当地媒体的负面新闻</w:t>
            </w:r>
          </w:p>
        </w:tc>
        <w:tc>
          <w:tcPr>
            <w:tcW w:w="5414" w:type="dxa"/>
            <w:shd w:val="clear" w:color="auto" w:fill="auto"/>
            <w:vAlign w:val="center"/>
            <w:hideMark/>
          </w:tcPr>
          <w:p w:rsidR="0005488A" w:rsidRPr="00695576" w:rsidRDefault="0005488A" w:rsidP="007B758A">
            <w:pPr>
              <w:widowControl/>
              <w:rPr>
                <w:rFonts w:ascii="宋体" w:hAnsi="宋体" w:cs="宋体"/>
                <w:color w:val="000000"/>
                <w:kern w:val="0"/>
                <w:sz w:val="18"/>
                <w:szCs w:val="18"/>
              </w:rPr>
            </w:pPr>
            <w:r w:rsidRPr="00695576">
              <w:rPr>
                <w:rFonts w:ascii="宋体" w:hAnsi="宋体" w:cs="宋体" w:hint="eastAsia"/>
                <w:color w:val="000000"/>
                <w:kern w:val="0"/>
                <w:sz w:val="18"/>
                <w:szCs w:val="18"/>
              </w:rPr>
              <w:t>媒体上出现的与经销商有关的负面新闻数量</w:t>
            </w:r>
          </w:p>
        </w:tc>
      </w:tr>
    </w:tbl>
    <w:p w:rsidR="0005488A" w:rsidRPr="00826A39" w:rsidRDefault="0005488A" w:rsidP="00BA6FA2">
      <w:pPr>
        <w:pStyle w:val="aff8"/>
        <w:ind w:firstLineChars="0" w:firstLine="0"/>
      </w:pPr>
    </w:p>
    <w:bookmarkEnd w:id="209"/>
    <w:bookmarkEnd w:id="210"/>
    <w:p w:rsidR="007550F8" w:rsidRPr="00695576" w:rsidRDefault="007550F8" w:rsidP="00DC709C">
      <w:pPr>
        <w:pStyle w:val="af6"/>
        <w:numPr>
          <w:ilvl w:val="0"/>
          <w:numId w:val="0"/>
        </w:numPr>
        <w:spacing w:before="156" w:after="156"/>
      </w:pPr>
      <w:r w:rsidRPr="00695576">
        <w:rPr>
          <w:rFonts w:hint="eastAsia"/>
        </w:rPr>
        <w:t>表</w:t>
      </w:r>
      <w:r w:rsidR="00510867" w:rsidRPr="00695576">
        <w:rPr>
          <w:rFonts w:hint="eastAsia"/>
        </w:rPr>
        <w:t>B</w:t>
      </w:r>
      <w:r w:rsidRPr="00695576">
        <w:rPr>
          <w:rFonts w:hint="eastAsia"/>
        </w:rPr>
        <w:t>.</w:t>
      </w:r>
      <w:r w:rsidR="00510867" w:rsidRPr="00695576">
        <w:rPr>
          <w:rFonts w:hint="eastAsia"/>
        </w:rPr>
        <w:t>2</w:t>
      </w:r>
      <w:r w:rsidR="00CA639B">
        <w:rPr>
          <w:rFonts w:hint="eastAsia"/>
        </w:rPr>
        <w:t>汽车</w:t>
      </w:r>
      <w:r w:rsidR="00595C4A" w:rsidRPr="00595C4A">
        <w:rPr>
          <w:rFonts w:hint="eastAsia"/>
        </w:rPr>
        <w:t>经销商日常运营管理辅助指标定义</w:t>
      </w:r>
    </w:p>
    <w:tbl>
      <w:tblPr>
        <w:tblW w:w="97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
        <w:gridCol w:w="2936"/>
        <w:gridCol w:w="37"/>
        <w:gridCol w:w="10"/>
        <w:gridCol w:w="6648"/>
        <w:gridCol w:w="47"/>
      </w:tblGrid>
      <w:tr w:rsidR="0034021E" w:rsidRPr="00695576" w:rsidTr="0005488A">
        <w:trPr>
          <w:gridAfter w:val="1"/>
          <w:wAfter w:w="47" w:type="dxa"/>
          <w:trHeight w:val="270"/>
        </w:trPr>
        <w:tc>
          <w:tcPr>
            <w:tcW w:w="2977" w:type="dxa"/>
            <w:gridSpan w:val="2"/>
            <w:shd w:val="clear" w:color="auto" w:fill="C6D9F1" w:themeFill="text2" w:themeFillTint="33"/>
            <w:vAlign w:val="center"/>
            <w:hideMark/>
          </w:tcPr>
          <w:p w:rsidR="007550F8" w:rsidRPr="00695576" w:rsidRDefault="00B9201C" w:rsidP="003152DF">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指标</w:t>
            </w:r>
            <w:r w:rsidR="007550F8" w:rsidRPr="00695576">
              <w:rPr>
                <w:rFonts w:asciiTheme="minorEastAsia" w:eastAsiaTheme="minorEastAsia" w:hAnsiTheme="minorEastAsia" w:cs="宋体" w:hint="eastAsia"/>
                <w:b/>
                <w:color w:val="000000"/>
                <w:kern w:val="0"/>
                <w:sz w:val="18"/>
                <w:szCs w:val="18"/>
              </w:rPr>
              <w:t>名称</w:t>
            </w:r>
          </w:p>
        </w:tc>
        <w:tc>
          <w:tcPr>
            <w:tcW w:w="6695" w:type="dxa"/>
            <w:gridSpan w:val="3"/>
            <w:shd w:val="clear" w:color="auto" w:fill="C6D9F1" w:themeFill="text2" w:themeFillTint="33"/>
            <w:vAlign w:val="center"/>
            <w:hideMark/>
          </w:tcPr>
          <w:p w:rsidR="007550F8" w:rsidRPr="00695576" w:rsidRDefault="007550F8" w:rsidP="003152DF">
            <w:pPr>
              <w:widowControl/>
              <w:jc w:val="center"/>
              <w:rPr>
                <w:rFonts w:asciiTheme="minorEastAsia" w:eastAsiaTheme="minorEastAsia" w:hAnsiTheme="minorEastAsia" w:cs="宋体"/>
                <w:b/>
                <w:color w:val="000000"/>
                <w:kern w:val="0"/>
                <w:sz w:val="18"/>
                <w:szCs w:val="18"/>
              </w:rPr>
            </w:pPr>
            <w:r w:rsidRPr="00695576">
              <w:rPr>
                <w:rFonts w:asciiTheme="minorEastAsia" w:eastAsiaTheme="minorEastAsia" w:hAnsiTheme="minorEastAsia" w:cs="宋体" w:hint="eastAsia"/>
                <w:b/>
                <w:color w:val="000000"/>
                <w:kern w:val="0"/>
                <w:sz w:val="18"/>
                <w:szCs w:val="18"/>
              </w:rPr>
              <w:t>指标定义</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A87532"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来店（电）客户流失率</w:t>
            </w:r>
          </w:p>
        </w:tc>
        <w:tc>
          <w:tcPr>
            <w:tcW w:w="6695" w:type="dxa"/>
            <w:gridSpan w:val="3"/>
            <w:shd w:val="clear" w:color="auto" w:fill="auto"/>
            <w:vAlign w:val="center"/>
            <w:hideMark/>
          </w:tcPr>
          <w:p w:rsidR="007550F8" w:rsidRPr="00695576" w:rsidRDefault="00A87532"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流失来店（电）客户的总量占来店（电）客户的</w:t>
            </w:r>
            <w:r w:rsidR="00896644">
              <w:rPr>
                <w:rFonts w:asciiTheme="minorEastAsia" w:eastAsiaTheme="minorEastAsia" w:hAnsiTheme="minorEastAsia" w:cs="宋体" w:hint="eastAsia"/>
                <w:color w:val="000000"/>
                <w:kern w:val="0"/>
                <w:sz w:val="18"/>
                <w:szCs w:val="18"/>
              </w:rPr>
              <w:t>比率</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钣喷工位数量</w:t>
            </w:r>
          </w:p>
        </w:tc>
        <w:tc>
          <w:tcPr>
            <w:tcW w:w="6695" w:type="dxa"/>
            <w:gridSpan w:val="3"/>
            <w:shd w:val="clear" w:color="auto" w:fill="auto"/>
            <w:vAlign w:val="center"/>
            <w:hideMark/>
          </w:tcPr>
          <w:p w:rsidR="007550F8" w:rsidRPr="00695576" w:rsidRDefault="007550F8" w:rsidP="00CF722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自店钣喷工位数量</w:t>
            </w:r>
            <w:r w:rsidR="00CF7226" w:rsidRPr="00695576">
              <w:rPr>
                <w:rFonts w:asciiTheme="minorEastAsia" w:eastAsiaTheme="minorEastAsia" w:hAnsiTheme="minorEastAsia" w:cs="宋体" w:hint="eastAsia"/>
                <w:color w:val="000000"/>
                <w:kern w:val="0"/>
                <w:sz w:val="18"/>
                <w:szCs w:val="18"/>
              </w:rPr>
              <w:t>,</w:t>
            </w:r>
            <w:r w:rsidRPr="00695576">
              <w:rPr>
                <w:rFonts w:asciiTheme="minorEastAsia" w:eastAsiaTheme="minorEastAsia" w:hAnsiTheme="minorEastAsia" w:cs="宋体" w:hint="eastAsia"/>
                <w:color w:val="000000"/>
                <w:kern w:val="0"/>
                <w:sz w:val="18"/>
                <w:szCs w:val="18"/>
              </w:rPr>
              <w:t>由</w:t>
            </w:r>
            <w:r w:rsidR="00546CE5" w:rsidRPr="00695576">
              <w:rPr>
                <w:rFonts w:asciiTheme="minorEastAsia" w:eastAsiaTheme="minorEastAsia" w:hAnsiTheme="minorEastAsia" w:cs="宋体" w:hint="eastAsia"/>
                <w:color w:val="000000"/>
                <w:kern w:val="0"/>
                <w:sz w:val="18"/>
                <w:szCs w:val="18"/>
              </w:rPr>
              <w:t>评估</w:t>
            </w:r>
            <w:r w:rsidRPr="00695576">
              <w:rPr>
                <w:rFonts w:asciiTheme="minorEastAsia" w:eastAsiaTheme="minorEastAsia" w:hAnsiTheme="minorEastAsia" w:cs="宋体" w:hint="eastAsia"/>
                <w:color w:val="000000"/>
                <w:kern w:val="0"/>
                <w:sz w:val="18"/>
                <w:szCs w:val="18"/>
              </w:rPr>
              <w:t>实施阶段调查获得数值进行计量</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钣喷工位工作总工时</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考核期内钣喷维修工作总时长</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钣喷维修工时毛利率</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钣喷维修工时毛利占钣喷维修收入总额的</w:t>
            </w:r>
            <w:r w:rsidR="00896644">
              <w:rPr>
                <w:rFonts w:asciiTheme="minorEastAsia" w:eastAsiaTheme="minorEastAsia" w:hAnsiTheme="minorEastAsia" w:cs="宋体" w:hint="eastAsia"/>
                <w:color w:val="000000"/>
                <w:kern w:val="0"/>
                <w:sz w:val="18"/>
                <w:szCs w:val="18"/>
              </w:rPr>
              <w:t>比率</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钣喷维修零件毛利</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钣喷维修零件内销收入减零件进货成本</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本月销售数量同比增长</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本期销售数量与去年同期的销售数量的</w:t>
            </w:r>
            <w:r w:rsidR="00896644">
              <w:rPr>
                <w:rFonts w:asciiTheme="minorEastAsia" w:eastAsiaTheme="minorEastAsia" w:hAnsiTheme="minorEastAsia" w:cs="宋体" w:hint="eastAsia"/>
                <w:color w:val="000000"/>
                <w:kern w:val="0"/>
                <w:sz w:val="18"/>
                <w:szCs w:val="18"/>
              </w:rPr>
              <w:t>比率</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本月入场台次同比增长</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本月入厂台次与去年同期入厂台次的</w:t>
            </w:r>
            <w:r w:rsidR="00896644">
              <w:rPr>
                <w:rFonts w:asciiTheme="minorEastAsia" w:eastAsiaTheme="minorEastAsia" w:hAnsiTheme="minorEastAsia" w:cs="宋体" w:hint="eastAsia"/>
                <w:color w:val="000000"/>
                <w:kern w:val="0"/>
                <w:sz w:val="18"/>
                <w:szCs w:val="18"/>
              </w:rPr>
              <w:t>比率</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保本点比率</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指保本点台数占总销售台数的</w:t>
            </w:r>
            <w:r w:rsidR="00896644">
              <w:rPr>
                <w:rFonts w:asciiTheme="minorEastAsia" w:eastAsiaTheme="minorEastAsia" w:hAnsiTheme="minorEastAsia" w:cs="宋体" w:hint="eastAsia"/>
                <w:color w:val="000000"/>
                <w:kern w:val="0"/>
                <w:sz w:val="18"/>
                <w:szCs w:val="18"/>
              </w:rPr>
              <w:t>比率</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本品牌汽车有偿整备入厂台次</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本品牌有偿维修入厂台次</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促销活动费</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因市场促销活动而发生的各项费用</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财务费用率</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财务费用占主营业务收入的比率</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单车边际利润</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平均多卖一辆车能获取的利润</w:t>
            </w:r>
          </w:p>
        </w:tc>
      </w:tr>
      <w:tr w:rsidR="0034021E" w:rsidRPr="00695576" w:rsidTr="0005488A">
        <w:trPr>
          <w:gridAfter w:val="1"/>
          <w:wAfter w:w="47" w:type="dxa"/>
          <w:trHeight w:val="270"/>
        </w:trPr>
        <w:tc>
          <w:tcPr>
            <w:tcW w:w="2977"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二手车评估数量</w:t>
            </w:r>
          </w:p>
        </w:tc>
        <w:tc>
          <w:tcPr>
            <w:tcW w:w="669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进行评估的二手车数量</w:t>
            </w:r>
          </w:p>
        </w:tc>
      </w:tr>
      <w:tr w:rsidR="00265632" w:rsidRPr="00695576" w:rsidTr="0005488A">
        <w:tblPrEx>
          <w:jc w:val="center"/>
        </w:tblPrEx>
        <w:trPr>
          <w:gridBefore w:val="1"/>
          <w:wBefore w:w="41" w:type="dxa"/>
          <w:trHeight w:val="270"/>
          <w:jc w:val="center"/>
        </w:trPr>
        <w:tc>
          <w:tcPr>
            <w:tcW w:w="2973" w:type="dxa"/>
            <w:gridSpan w:val="2"/>
            <w:shd w:val="clear" w:color="auto" w:fill="auto"/>
            <w:vAlign w:val="center"/>
            <w:hideMark/>
          </w:tcPr>
          <w:p w:rsidR="007550F8" w:rsidRPr="00695576" w:rsidRDefault="00A20757" w:rsidP="004E106A">
            <w:pPr>
              <w:widowControl/>
              <w:jc w:val="left"/>
              <w:rPr>
                <w:rFonts w:asciiTheme="minorEastAsia" w:eastAsiaTheme="minorEastAsia" w:hAnsiTheme="minorEastAsia" w:cs="宋体"/>
                <w:color w:val="000000"/>
                <w:kern w:val="0"/>
                <w:sz w:val="18"/>
                <w:szCs w:val="18"/>
              </w:rPr>
            </w:pPr>
            <w:r w:rsidRPr="00695576">
              <w:br w:type="page"/>
            </w:r>
            <w:r w:rsidR="007550F8" w:rsidRPr="00695576">
              <w:rPr>
                <w:rFonts w:asciiTheme="minorEastAsia" w:eastAsiaTheme="minorEastAsia" w:hAnsiTheme="minorEastAsia" w:cs="宋体" w:hint="eastAsia"/>
                <w:color w:val="000000"/>
                <w:kern w:val="0"/>
                <w:sz w:val="18"/>
                <w:szCs w:val="18"/>
              </w:rPr>
              <w:t>服务部工位工作总工时</w:t>
            </w:r>
          </w:p>
        </w:tc>
        <w:tc>
          <w:tcPr>
            <w:tcW w:w="670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一般维修加钣喷维修以及保养工位的工作总时长</w:t>
            </w:r>
          </w:p>
        </w:tc>
      </w:tr>
      <w:tr w:rsidR="00265632" w:rsidRPr="00695576" w:rsidTr="0005488A">
        <w:tblPrEx>
          <w:jc w:val="center"/>
        </w:tblPrEx>
        <w:trPr>
          <w:gridBefore w:val="1"/>
          <w:wBefore w:w="41" w:type="dxa"/>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服务转介客户</w:t>
            </w:r>
          </w:p>
        </w:tc>
        <w:tc>
          <w:tcPr>
            <w:tcW w:w="670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通过老客户介绍到店内进行有偿维修的客户</w:t>
            </w:r>
          </w:p>
        </w:tc>
      </w:tr>
      <w:tr w:rsidR="00265632" w:rsidRPr="00695576" w:rsidTr="0005488A">
        <w:tblPrEx>
          <w:jc w:val="center"/>
        </w:tblPrEx>
        <w:trPr>
          <w:gridBefore w:val="1"/>
          <w:wBefore w:w="41" w:type="dxa"/>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负债</w:t>
            </w:r>
          </w:p>
        </w:tc>
        <w:tc>
          <w:tcPr>
            <w:tcW w:w="6705" w:type="dxa"/>
            <w:gridSpan w:val="3"/>
            <w:shd w:val="clear" w:color="auto" w:fill="auto"/>
            <w:vAlign w:val="center"/>
            <w:hideMark/>
          </w:tcPr>
          <w:p w:rsidR="007550F8" w:rsidRPr="00695576" w:rsidRDefault="007550F8"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企业过去的正常运营中形成的现有义务，履行该义务预期会导致经济利益流出企业</w:t>
            </w:r>
          </w:p>
        </w:tc>
      </w:tr>
      <w:tr w:rsidR="00265632" w:rsidRPr="00695576" w:rsidTr="0005488A">
        <w:tblPrEx>
          <w:jc w:val="center"/>
        </w:tblPrEx>
        <w:trPr>
          <w:gridBefore w:val="1"/>
          <w:wBefore w:w="41" w:type="dxa"/>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服务掌握率</w:t>
            </w:r>
          </w:p>
        </w:tc>
        <w:tc>
          <w:tcPr>
            <w:tcW w:w="6705" w:type="dxa"/>
            <w:gridSpan w:val="3"/>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指从报告期起始日累计到本期本店销售车辆的总数中本期来店进行有偿服务的台数在其中的占比</w:t>
            </w:r>
          </w:p>
        </w:tc>
      </w:tr>
      <w:tr w:rsidR="00265632" w:rsidRPr="00695576" w:rsidTr="0005488A">
        <w:tblPrEx>
          <w:jc w:val="center"/>
        </w:tblPrEx>
        <w:trPr>
          <w:gridBefore w:val="1"/>
          <w:wBefore w:w="41" w:type="dxa"/>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非销售直接人员比率</w:t>
            </w:r>
          </w:p>
        </w:tc>
        <w:tc>
          <w:tcPr>
            <w:tcW w:w="6705" w:type="dxa"/>
            <w:gridSpan w:val="3"/>
            <w:shd w:val="clear" w:color="auto" w:fill="auto"/>
            <w:vAlign w:val="center"/>
            <w:hideMark/>
          </w:tcPr>
          <w:p w:rsidR="007550F8" w:rsidRPr="00695576" w:rsidRDefault="007550F8"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非销售人员占总人员的</w:t>
            </w:r>
            <w:r w:rsidR="00896644">
              <w:rPr>
                <w:rFonts w:asciiTheme="minorEastAsia" w:eastAsiaTheme="minorEastAsia" w:hAnsiTheme="minorEastAsia" w:cs="宋体" w:hint="eastAsia"/>
                <w:color w:val="000000"/>
                <w:kern w:val="0"/>
                <w:sz w:val="18"/>
                <w:szCs w:val="18"/>
              </w:rPr>
              <w:t>比率</w:t>
            </w:r>
          </w:p>
        </w:tc>
      </w:tr>
      <w:tr w:rsidR="00265632" w:rsidRPr="00695576" w:rsidTr="0005488A">
        <w:tblPrEx>
          <w:jc w:val="center"/>
        </w:tblPrEx>
        <w:trPr>
          <w:gridBefore w:val="1"/>
          <w:wBefore w:w="41" w:type="dxa"/>
          <w:trHeight w:val="270"/>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非维修直接人员比率</w:t>
            </w:r>
          </w:p>
        </w:tc>
        <w:tc>
          <w:tcPr>
            <w:tcW w:w="6705" w:type="dxa"/>
            <w:gridSpan w:val="3"/>
            <w:shd w:val="clear" w:color="auto" w:fill="auto"/>
            <w:vAlign w:val="center"/>
            <w:hideMark/>
          </w:tcPr>
          <w:p w:rsidR="007550F8" w:rsidRPr="00695576" w:rsidRDefault="007550F8"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非维修人员占总人员的</w:t>
            </w:r>
            <w:r w:rsidR="00896644">
              <w:rPr>
                <w:rFonts w:asciiTheme="minorEastAsia" w:eastAsiaTheme="minorEastAsia" w:hAnsiTheme="minorEastAsia" w:cs="宋体" w:hint="eastAsia"/>
                <w:color w:val="000000"/>
                <w:kern w:val="0"/>
                <w:sz w:val="18"/>
                <w:szCs w:val="18"/>
              </w:rPr>
              <w:t>比率</w:t>
            </w:r>
          </w:p>
        </w:tc>
      </w:tr>
      <w:tr w:rsidR="00265632" w:rsidRPr="00695576" w:rsidTr="0005488A">
        <w:tblPrEx>
          <w:jc w:val="center"/>
        </w:tblPrEx>
        <w:trPr>
          <w:gridBefore w:val="1"/>
          <w:wBefore w:w="41" w:type="dxa"/>
          <w:trHeight w:val="270"/>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广宣净费用</w:t>
            </w:r>
          </w:p>
        </w:tc>
        <w:tc>
          <w:tcPr>
            <w:tcW w:w="6705" w:type="dxa"/>
            <w:gridSpan w:val="3"/>
            <w:shd w:val="clear" w:color="auto" w:fill="auto"/>
            <w:vAlign w:val="center"/>
            <w:hideMark/>
          </w:tcPr>
          <w:p w:rsidR="007550F8" w:rsidRPr="00695576" w:rsidRDefault="007550F8"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为促销而投放的广告的费用</w:t>
            </w:r>
          </w:p>
        </w:tc>
      </w:tr>
      <w:tr w:rsidR="00265632" w:rsidRPr="00695576" w:rsidTr="0005488A">
        <w:tblPrEx>
          <w:jc w:val="center"/>
        </w:tblPrEx>
        <w:trPr>
          <w:gridBefore w:val="1"/>
          <w:wBefore w:w="41" w:type="dxa"/>
          <w:trHeight w:val="270"/>
          <w:jc w:val="center"/>
        </w:trPr>
        <w:tc>
          <w:tcPr>
            <w:tcW w:w="2973" w:type="dxa"/>
            <w:gridSpan w:val="2"/>
            <w:shd w:val="clear" w:color="auto" w:fill="auto"/>
            <w:vAlign w:val="center"/>
            <w:hideMark/>
          </w:tcPr>
          <w:p w:rsidR="007550F8" w:rsidRPr="00695576" w:rsidRDefault="007550F8" w:rsidP="004E106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管理费用率</w:t>
            </w:r>
          </w:p>
        </w:tc>
        <w:tc>
          <w:tcPr>
            <w:tcW w:w="6705" w:type="dxa"/>
            <w:gridSpan w:val="3"/>
            <w:shd w:val="clear" w:color="auto" w:fill="auto"/>
            <w:vAlign w:val="center"/>
            <w:hideMark/>
          </w:tcPr>
          <w:p w:rsidR="007550F8" w:rsidRPr="00695576" w:rsidRDefault="007550F8" w:rsidP="004E106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管理费用占主营业务收入的</w:t>
            </w:r>
            <w:r w:rsidR="00896644">
              <w:rPr>
                <w:rFonts w:asciiTheme="minorEastAsia" w:eastAsiaTheme="minorEastAsia" w:hAnsiTheme="minorEastAsia" w:cs="宋体" w:hint="eastAsia"/>
                <w:color w:val="000000"/>
                <w:kern w:val="0"/>
                <w:sz w:val="18"/>
                <w:szCs w:val="18"/>
              </w:rPr>
              <w:t>比率</w:t>
            </w:r>
          </w:p>
        </w:tc>
      </w:tr>
      <w:tr w:rsidR="00265632" w:rsidRPr="00695576" w:rsidTr="0005488A">
        <w:tblPrEx>
          <w:jc w:val="center"/>
        </w:tblPrEx>
        <w:trPr>
          <w:gridBefore w:val="1"/>
          <w:wBefore w:w="41" w:type="dxa"/>
          <w:trHeight w:val="270"/>
          <w:jc w:val="center"/>
        </w:trPr>
        <w:tc>
          <w:tcPr>
            <w:tcW w:w="2983" w:type="dxa"/>
            <w:gridSpan w:val="3"/>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bookmarkStart w:id="213" w:name="BKCKWX"/>
            <w:bookmarkStart w:id="214" w:name="_Toc365293088"/>
            <w:bookmarkStart w:id="215" w:name="_Toc365293300"/>
            <w:bookmarkStart w:id="216" w:name="_Toc365296058"/>
            <w:r w:rsidRPr="00695576">
              <w:rPr>
                <w:rFonts w:asciiTheme="minorEastAsia" w:eastAsiaTheme="minorEastAsia" w:hAnsiTheme="minorEastAsia" w:cs="宋体" w:hint="eastAsia"/>
                <w:color w:val="000000"/>
                <w:kern w:val="0"/>
                <w:sz w:val="18"/>
                <w:szCs w:val="18"/>
              </w:rPr>
              <w:t>固定费用</w:t>
            </w:r>
          </w:p>
        </w:tc>
        <w:tc>
          <w:tcPr>
            <w:tcW w:w="6695" w:type="dxa"/>
            <w:gridSpan w:val="2"/>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每个固定时间都必须缴的固定费用项目</w:t>
            </w:r>
          </w:p>
        </w:tc>
      </w:tr>
      <w:tr w:rsidR="00265632" w:rsidRPr="00695576" w:rsidTr="0005488A">
        <w:tblPrEx>
          <w:jc w:val="center"/>
        </w:tblPrEx>
        <w:trPr>
          <w:gridBefore w:val="1"/>
          <w:wBefore w:w="41" w:type="dxa"/>
          <w:trHeight w:val="270"/>
          <w:jc w:val="center"/>
        </w:trPr>
        <w:tc>
          <w:tcPr>
            <w:tcW w:w="2983" w:type="dxa"/>
            <w:gridSpan w:val="3"/>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固定利润</w:t>
            </w:r>
          </w:p>
        </w:tc>
        <w:tc>
          <w:tcPr>
            <w:tcW w:w="6695" w:type="dxa"/>
            <w:gridSpan w:val="2"/>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每个固定时间都能得到的利润</w:t>
            </w:r>
          </w:p>
        </w:tc>
      </w:tr>
      <w:tr w:rsidR="00265632" w:rsidRPr="00695576" w:rsidTr="0005488A">
        <w:tblPrEx>
          <w:jc w:val="center"/>
        </w:tblPrEx>
        <w:trPr>
          <w:gridBefore w:val="1"/>
          <w:wBefore w:w="41" w:type="dxa"/>
          <w:trHeight w:val="270"/>
          <w:jc w:val="center"/>
        </w:trPr>
        <w:tc>
          <w:tcPr>
            <w:tcW w:w="2983" w:type="dxa"/>
            <w:gridSpan w:val="3"/>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国产新车销售收入</w:t>
            </w:r>
          </w:p>
        </w:tc>
        <w:tc>
          <w:tcPr>
            <w:tcW w:w="6695" w:type="dxa"/>
            <w:gridSpan w:val="2"/>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国产新车的实际销售收入</w:t>
            </w:r>
          </w:p>
        </w:tc>
      </w:tr>
      <w:tr w:rsidR="00265632" w:rsidRPr="00695576" w:rsidTr="0005488A">
        <w:tblPrEx>
          <w:jc w:val="center"/>
        </w:tblPrEx>
        <w:trPr>
          <w:gridBefore w:val="1"/>
          <w:wBefore w:w="41" w:type="dxa"/>
          <w:trHeight w:val="270"/>
          <w:jc w:val="center"/>
        </w:trPr>
        <w:tc>
          <w:tcPr>
            <w:tcW w:w="2983" w:type="dxa"/>
            <w:gridSpan w:val="3"/>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国产新车收入构成比</w:t>
            </w:r>
          </w:p>
        </w:tc>
        <w:tc>
          <w:tcPr>
            <w:tcW w:w="6695" w:type="dxa"/>
            <w:gridSpan w:val="2"/>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国产新车销售额占自店全部业务收入的</w:t>
            </w:r>
            <w:r>
              <w:rPr>
                <w:rFonts w:asciiTheme="minorEastAsia" w:eastAsiaTheme="minorEastAsia" w:hAnsiTheme="minorEastAsia" w:cs="宋体" w:hint="eastAsia"/>
                <w:color w:val="000000"/>
                <w:kern w:val="0"/>
                <w:sz w:val="18"/>
                <w:szCs w:val="18"/>
              </w:rPr>
              <w:t>比率</w:t>
            </w:r>
          </w:p>
        </w:tc>
      </w:tr>
      <w:tr w:rsidR="00265632" w:rsidRPr="00695576" w:rsidTr="0005488A">
        <w:tblPrEx>
          <w:jc w:val="center"/>
        </w:tblPrEx>
        <w:trPr>
          <w:gridBefore w:val="1"/>
          <w:wBefore w:w="41" w:type="dxa"/>
          <w:trHeight w:val="270"/>
          <w:jc w:val="center"/>
        </w:trPr>
        <w:tc>
          <w:tcPr>
            <w:tcW w:w="2983" w:type="dxa"/>
            <w:gridSpan w:val="3"/>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固定资产回转次数</w:t>
            </w:r>
          </w:p>
        </w:tc>
        <w:tc>
          <w:tcPr>
            <w:tcW w:w="6695" w:type="dxa"/>
            <w:gridSpan w:val="2"/>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主营业务收入除以固定资产</w:t>
            </w:r>
          </w:p>
        </w:tc>
      </w:tr>
      <w:tr w:rsidR="00265632" w:rsidRPr="00695576" w:rsidTr="0005488A">
        <w:tblPrEx>
          <w:jc w:val="center"/>
        </w:tblPrEx>
        <w:trPr>
          <w:gridBefore w:val="1"/>
          <w:wBefore w:w="41" w:type="dxa"/>
          <w:trHeight w:val="270"/>
          <w:jc w:val="center"/>
        </w:trPr>
        <w:tc>
          <w:tcPr>
            <w:tcW w:w="2983" w:type="dxa"/>
            <w:gridSpan w:val="3"/>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国产新车在库回转天数</w:t>
            </w:r>
          </w:p>
        </w:tc>
        <w:tc>
          <w:tcPr>
            <w:tcW w:w="6695" w:type="dxa"/>
            <w:gridSpan w:val="2"/>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一定周期之内，新车在库存放周转的天数</w:t>
            </w:r>
          </w:p>
        </w:tc>
      </w:tr>
    </w:tbl>
    <w:p w:rsidR="0005488A" w:rsidRDefault="0005488A" w:rsidP="0005488A">
      <w:pPr>
        <w:widowControl/>
        <w:jc w:val="center"/>
      </w:pPr>
      <w:r>
        <w:rPr>
          <w:rFonts w:ascii="黑体" w:eastAsia="黑体" w:hint="eastAsia"/>
          <w:szCs w:val="21"/>
        </w:rPr>
        <w:lastRenderedPageBreak/>
        <w:t>表B.2（续）</w:t>
      </w:r>
    </w:p>
    <w:tbl>
      <w:tblPr>
        <w:tblW w:w="9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6898"/>
      </w:tblGrid>
      <w:tr w:rsidR="0005488A" w:rsidRPr="00695576" w:rsidTr="0005488A">
        <w:trPr>
          <w:jc w:val="center"/>
        </w:trPr>
        <w:tc>
          <w:tcPr>
            <w:tcW w:w="29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05488A" w:rsidRPr="0005488A" w:rsidRDefault="0005488A" w:rsidP="0005488A">
            <w:pPr>
              <w:widowControl/>
              <w:jc w:val="center"/>
              <w:rPr>
                <w:rFonts w:asciiTheme="minorEastAsia" w:eastAsiaTheme="minorEastAsia" w:hAnsiTheme="minorEastAsia" w:cs="宋体"/>
                <w:b/>
                <w:color w:val="000000"/>
                <w:kern w:val="0"/>
                <w:sz w:val="18"/>
                <w:szCs w:val="18"/>
              </w:rPr>
            </w:pPr>
            <w:r w:rsidRPr="0005488A">
              <w:rPr>
                <w:rFonts w:asciiTheme="minorEastAsia" w:eastAsiaTheme="minorEastAsia" w:hAnsiTheme="minorEastAsia" w:cs="宋体" w:hint="eastAsia"/>
                <w:b/>
                <w:color w:val="000000"/>
                <w:kern w:val="0"/>
                <w:sz w:val="18"/>
                <w:szCs w:val="18"/>
              </w:rPr>
              <w:t>指标名称</w:t>
            </w:r>
          </w:p>
        </w:tc>
        <w:tc>
          <w:tcPr>
            <w:tcW w:w="689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05488A" w:rsidRPr="0005488A" w:rsidRDefault="0005488A" w:rsidP="0005488A">
            <w:pPr>
              <w:widowControl/>
              <w:jc w:val="center"/>
              <w:rPr>
                <w:rFonts w:asciiTheme="minorEastAsia" w:eastAsiaTheme="minorEastAsia" w:hAnsiTheme="minorEastAsia" w:cs="宋体"/>
                <w:b/>
                <w:color w:val="000000"/>
                <w:kern w:val="0"/>
                <w:sz w:val="18"/>
                <w:szCs w:val="18"/>
              </w:rPr>
            </w:pPr>
            <w:r w:rsidRPr="0005488A">
              <w:rPr>
                <w:rFonts w:asciiTheme="minorEastAsia" w:eastAsiaTheme="minorEastAsia" w:hAnsiTheme="minorEastAsia" w:cs="宋体" w:hint="eastAsia"/>
                <w:b/>
                <w:color w:val="000000"/>
                <w:kern w:val="0"/>
                <w:sz w:val="18"/>
                <w:szCs w:val="18"/>
              </w:rPr>
              <w:t>指标定义</w:t>
            </w:r>
          </w:p>
        </w:tc>
      </w:tr>
      <w:tr w:rsidR="0005488A" w:rsidRPr="00695576" w:rsidTr="0005488A">
        <w:trPr>
          <w:trHeight w:val="51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货币资金</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企业在生产经营过程中处于货币形态的那部分资金，它可立即作为支付手段并被普遍接受，因而最具有流动性</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进口车销售收入</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进口车的实际销售收入</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进口车收入构成比</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进口车销售额占在店全部业务收入的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价值链收入构成比</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价值链项目中产生的销售收入占所有销售收入的比率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来店成交率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统计周期内的订单数量与来店组数的</w:t>
            </w:r>
            <w:r>
              <w:rPr>
                <w:rFonts w:asciiTheme="minorEastAsia" w:eastAsiaTheme="minorEastAsia" w:hAnsiTheme="minorEastAsia" w:cs="宋体" w:hint="eastAsia"/>
                <w:color w:val="000000"/>
                <w:kern w:val="0"/>
                <w:sz w:val="18"/>
                <w:szCs w:val="18"/>
              </w:rPr>
              <w:t>比率</w:t>
            </w:r>
          </w:p>
        </w:tc>
      </w:tr>
      <w:tr w:rsidR="0005488A" w:rsidRPr="00695576" w:rsidTr="0005488A">
        <w:trPr>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流动资产</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以原料、燃料、辅助材料等形式存在的资产，它的实物形式一次加入生产过程，其价值全部转移到新</w:t>
            </w:r>
            <w:r>
              <w:rPr>
                <w:rFonts w:asciiTheme="minorEastAsia" w:eastAsiaTheme="minorEastAsia" w:hAnsiTheme="minorEastAsia" w:cs="宋体" w:hint="eastAsia"/>
                <w:color w:val="000000"/>
                <w:kern w:val="0"/>
                <w:sz w:val="18"/>
                <w:szCs w:val="18"/>
              </w:rPr>
              <w:t>商品</w:t>
            </w:r>
            <w:r w:rsidRPr="00695576">
              <w:rPr>
                <w:rFonts w:asciiTheme="minorEastAsia" w:eastAsiaTheme="minorEastAsia" w:hAnsiTheme="minorEastAsia" w:cs="宋体" w:hint="eastAsia"/>
                <w:color w:val="000000"/>
                <w:kern w:val="0"/>
                <w:sz w:val="18"/>
                <w:szCs w:val="18"/>
              </w:rPr>
              <w:t>中，并随商品的出售以货币形式回到原生产者手中</w:t>
            </w:r>
          </w:p>
        </w:tc>
      </w:tr>
      <w:tr w:rsidR="0005488A" w:rsidRPr="00695576" w:rsidTr="0005488A">
        <w:trPr>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流动负债</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将一年或者超过一年的营业周期内偿还的债务，包括短期借款、应付账款、应交税金和一年内到期的长期借款等</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零件外销收入合计</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服务部零件向外售出的收入合计</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老客户推荐订单数</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老客户推荐并且已经形成订单的客户</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每一般维修技工效率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平均每位一般技工接待的一般维修台数</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每钣喷维修技工效率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平均每位维修技工接待的钣喷台数</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每一般工位维修收入</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平均每个一般工位的有偿维修服务收入</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每钣喷工位维修收入</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平均每位维修技工接待的钣喷台数</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能力目标达成率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根据自身能力所制定的销售目标完成</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其他业务利润</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非主营业务利润</w:t>
            </w:r>
          </w:p>
        </w:tc>
      </w:tr>
      <w:tr w:rsidR="0005488A" w:rsidRPr="00695576" w:rsidTr="0005488A">
        <w:trPr>
          <w:trHeight w:val="228"/>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全员人均工资</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报告期内（12各月）全公司工资及福利费（全年累计）与总人员（期末）的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人均营业利润</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平均每人每年的营业利润</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人工费用率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报告期内全公司工资</w:t>
            </w:r>
            <w:r w:rsidRPr="00695576">
              <w:rPr>
                <w:rFonts w:asciiTheme="minorEastAsia" w:eastAsiaTheme="minorEastAsia" w:hAnsiTheme="minorEastAsia" w:cs="宋体" w:hint="eastAsia"/>
                <w:color w:val="000000"/>
                <w:kern w:val="0"/>
                <w:sz w:val="18"/>
                <w:szCs w:val="18"/>
              </w:rPr>
              <w:t>及福利费与主营业务收入的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销售人工费率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报告期内销售部门工资及福利费与销售业务收入的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人均销售效率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指月销售台数与销售顾问总人数的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市场占有率前年比</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本年市场占有率与去年市场占有率之比</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br w:type="page"/>
            </w:r>
            <w:r w:rsidRPr="00695576">
              <w:rPr>
                <w:rFonts w:asciiTheme="minorEastAsia" w:eastAsiaTheme="minorEastAsia" w:hAnsiTheme="minorEastAsia" w:cs="宋体" w:hint="eastAsia"/>
                <w:color w:val="000000"/>
                <w:kern w:val="0"/>
                <w:sz w:val="18"/>
                <w:szCs w:val="18"/>
              </w:rPr>
              <w:t>所有者权益</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企业所有者对企业净资产的要求权</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上期本店投保到期数</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上期本店投保客户到期的数量</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试乘试驾数量</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在店内进行试乘试驾的客户数量</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无效来店率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无效来店组数与来店组数的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维修及零件收入构成比</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报告期内维修零件收入与主营业务收入和其他业务收入的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维修直接人员比率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服务部服务顾问和技工的人数与服务部总人员的比率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新车毛利润率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新车毛利润占新车销售收入的比率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新车单车毛利润</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新车销售总收入与总台数的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新车单车平均销售收入</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新车销售总收入与总台数的</w:t>
            </w:r>
            <w:r>
              <w:rPr>
                <w:rFonts w:asciiTheme="minorEastAsia" w:eastAsiaTheme="minorEastAsia" w:hAnsiTheme="minorEastAsia" w:cs="宋体" w:hint="eastAsia"/>
                <w:color w:val="000000"/>
                <w:kern w:val="0"/>
                <w:sz w:val="18"/>
                <w:szCs w:val="18"/>
              </w:rPr>
              <w:t>比率</w:t>
            </w:r>
          </w:p>
        </w:tc>
      </w:tr>
      <w:tr w:rsidR="0005488A" w:rsidRPr="00695576" w:rsidTr="000548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销售台数前年比</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本年销售实绩与前年销售实绩之比</w:t>
            </w:r>
          </w:p>
        </w:tc>
      </w:tr>
      <w:tr w:rsidR="00265632" w:rsidRPr="00695576" w:rsidTr="0005488A">
        <w:trPr>
          <w:trHeight w:val="270"/>
          <w:jc w:val="center"/>
        </w:trPr>
        <w:tc>
          <w:tcPr>
            <w:tcW w:w="2943"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销售人员流失率</w:t>
            </w:r>
          </w:p>
        </w:tc>
        <w:tc>
          <w:tcPr>
            <w:tcW w:w="6898" w:type="dxa"/>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流失的销售人员占销售人员总人数的</w:t>
            </w:r>
            <w:r>
              <w:rPr>
                <w:rFonts w:asciiTheme="minorEastAsia" w:eastAsiaTheme="minorEastAsia" w:hAnsiTheme="minorEastAsia" w:cs="宋体" w:hint="eastAsia"/>
                <w:color w:val="000000"/>
                <w:kern w:val="0"/>
                <w:sz w:val="18"/>
                <w:szCs w:val="18"/>
              </w:rPr>
              <w:t>比率</w:t>
            </w:r>
          </w:p>
        </w:tc>
      </w:tr>
      <w:tr w:rsidR="00265632" w:rsidRPr="00695576" w:rsidTr="0005488A">
        <w:trPr>
          <w:trHeight w:val="270"/>
          <w:jc w:val="center"/>
        </w:trPr>
        <w:tc>
          <w:tcPr>
            <w:tcW w:w="2943"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销售人员培训率</w:t>
            </w:r>
          </w:p>
        </w:tc>
        <w:tc>
          <w:tcPr>
            <w:tcW w:w="6898"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销售部接受培训的销售人员占销售人员总人数的</w:t>
            </w:r>
            <w:r>
              <w:rPr>
                <w:rFonts w:asciiTheme="minorEastAsia" w:eastAsiaTheme="minorEastAsia" w:hAnsiTheme="minorEastAsia" w:cs="宋体" w:hint="eastAsia"/>
                <w:color w:val="000000"/>
                <w:kern w:val="0"/>
                <w:sz w:val="18"/>
                <w:szCs w:val="18"/>
              </w:rPr>
              <w:t>比率</w:t>
            </w:r>
          </w:p>
        </w:tc>
      </w:tr>
      <w:tr w:rsidR="00265632" w:rsidRPr="00695576" w:rsidTr="0005488A">
        <w:trPr>
          <w:trHeight w:val="270"/>
          <w:jc w:val="center"/>
        </w:trPr>
        <w:tc>
          <w:tcPr>
            <w:tcW w:w="2943"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续险营业额</w:t>
            </w:r>
          </w:p>
        </w:tc>
        <w:tc>
          <w:tcPr>
            <w:tcW w:w="6898" w:type="dxa"/>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保险到期后继续交保的营业收入</w:t>
            </w:r>
          </w:p>
        </w:tc>
      </w:tr>
      <w:tr w:rsidR="00265632" w:rsidRPr="00695576" w:rsidTr="0005488A">
        <w:trPr>
          <w:jc w:val="center"/>
        </w:trPr>
        <w:tc>
          <w:tcPr>
            <w:tcW w:w="2943"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续险数量</w:t>
            </w:r>
          </w:p>
        </w:tc>
        <w:tc>
          <w:tcPr>
            <w:tcW w:w="6898" w:type="dxa"/>
            <w:shd w:val="clear" w:color="auto" w:fill="auto"/>
            <w:vAlign w:val="center"/>
            <w:hideMark/>
          </w:tcPr>
          <w:p w:rsidR="00265632" w:rsidRPr="00695576" w:rsidRDefault="00265632" w:rsidP="00921E36">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上期本店客户汽车保险到期并已经续险的数量</w:t>
            </w:r>
          </w:p>
        </w:tc>
      </w:tr>
      <w:tr w:rsidR="00265632" w:rsidRPr="00695576" w:rsidTr="0005488A">
        <w:trPr>
          <w:jc w:val="center"/>
        </w:trPr>
        <w:tc>
          <w:tcPr>
            <w:tcW w:w="2943"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新车收入构成比</w:t>
            </w:r>
          </w:p>
        </w:tc>
        <w:tc>
          <w:tcPr>
            <w:tcW w:w="6898" w:type="dxa"/>
            <w:shd w:val="clear" w:color="auto" w:fill="auto"/>
            <w:vAlign w:val="center"/>
            <w:hideMark/>
          </w:tcPr>
          <w:p w:rsidR="00265632" w:rsidRPr="00695576" w:rsidRDefault="00265632" w:rsidP="00921E36">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全年新车累计收入总额与全年主营业务收入总额和其他业务收入总额的比</w:t>
            </w:r>
          </w:p>
        </w:tc>
      </w:tr>
    </w:tbl>
    <w:p w:rsidR="00265632" w:rsidRDefault="00265632" w:rsidP="009B7C2D">
      <w:pPr>
        <w:widowControl/>
        <w:jc w:val="left"/>
      </w:pPr>
    </w:p>
    <w:p w:rsidR="0005488A" w:rsidRDefault="0005488A" w:rsidP="009B7C2D">
      <w:pPr>
        <w:widowControl/>
        <w:jc w:val="left"/>
      </w:pPr>
    </w:p>
    <w:p w:rsidR="0005488A" w:rsidRDefault="0005488A" w:rsidP="0005488A">
      <w:pPr>
        <w:widowControl/>
        <w:jc w:val="center"/>
      </w:pPr>
      <w:r>
        <w:rPr>
          <w:rFonts w:ascii="黑体" w:eastAsia="黑体" w:hint="eastAsia"/>
          <w:szCs w:val="21"/>
        </w:rPr>
        <w:lastRenderedPageBreak/>
        <w:t>表B.2（续）</w:t>
      </w:r>
    </w:p>
    <w:tbl>
      <w:tblPr>
        <w:tblW w:w="9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6898"/>
      </w:tblGrid>
      <w:tr w:rsidR="0005488A" w:rsidRPr="00695576" w:rsidTr="007B758A">
        <w:trPr>
          <w:jc w:val="center"/>
        </w:trPr>
        <w:tc>
          <w:tcPr>
            <w:tcW w:w="29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05488A" w:rsidRPr="0005488A" w:rsidRDefault="0005488A" w:rsidP="007B758A">
            <w:pPr>
              <w:widowControl/>
              <w:jc w:val="center"/>
              <w:rPr>
                <w:rFonts w:asciiTheme="minorEastAsia" w:eastAsiaTheme="minorEastAsia" w:hAnsiTheme="minorEastAsia" w:cs="宋体"/>
                <w:b/>
                <w:color w:val="000000"/>
                <w:kern w:val="0"/>
                <w:sz w:val="18"/>
                <w:szCs w:val="18"/>
              </w:rPr>
            </w:pPr>
            <w:r w:rsidRPr="0005488A">
              <w:rPr>
                <w:rFonts w:asciiTheme="minorEastAsia" w:eastAsiaTheme="minorEastAsia" w:hAnsiTheme="minorEastAsia" w:cs="宋体" w:hint="eastAsia"/>
                <w:b/>
                <w:color w:val="000000"/>
                <w:kern w:val="0"/>
                <w:sz w:val="18"/>
                <w:szCs w:val="18"/>
              </w:rPr>
              <w:t>指标名称</w:t>
            </w:r>
          </w:p>
        </w:tc>
        <w:tc>
          <w:tcPr>
            <w:tcW w:w="689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05488A" w:rsidRPr="0005488A" w:rsidRDefault="0005488A" w:rsidP="007B758A">
            <w:pPr>
              <w:widowControl/>
              <w:jc w:val="center"/>
              <w:rPr>
                <w:rFonts w:asciiTheme="minorEastAsia" w:eastAsiaTheme="minorEastAsia" w:hAnsiTheme="minorEastAsia" w:cs="宋体"/>
                <w:b/>
                <w:color w:val="000000"/>
                <w:kern w:val="0"/>
                <w:sz w:val="18"/>
                <w:szCs w:val="18"/>
              </w:rPr>
            </w:pPr>
            <w:r w:rsidRPr="0005488A">
              <w:rPr>
                <w:rFonts w:asciiTheme="minorEastAsia" w:eastAsiaTheme="minorEastAsia" w:hAnsiTheme="minorEastAsia" w:cs="宋体" w:hint="eastAsia"/>
                <w:b/>
                <w:color w:val="000000"/>
                <w:kern w:val="0"/>
                <w:sz w:val="18"/>
                <w:szCs w:val="18"/>
              </w:rPr>
              <w:t>指标定义</w:t>
            </w:r>
          </w:p>
        </w:tc>
      </w:tr>
      <w:tr w:rsidR="0005488A" w:rsidRPr="00695576" w:rsidTr="007B758A">
        <w:trPr>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新车单车销售费用</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报告期内营业费用减去销售部门工资及福利费用比</w:t>
            </w:r>
            <w:r w:rsidRPr="00695576">
              <w:rPr>
                <w:rFonts w:asciiTheme="minorEastAsia" w:eastAsiaTheme="minorEastAsia" w:hAnsiTheme="minorEastAsia" w:cs="宋体" w:hint="eastAsia"/>
                <w:color w:val="000000"/>
                <w:kern w:val="0"/>
                <w:sz w:val="18"/>
                <w:szCs w:val="18"/>
              </w:rPr>
              <w:t>国产新车销售台数与进口车销售台数的总和</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有偿零件毛利率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维修零件的毛利润</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一般维修工时毛利率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一般维修工时毛利占一般维修工时收入总额的</w:t>
            </w:r>
            <w:r>
              <w:rPr>
                <w:rFonts w:asciiTheme="minorEastAsia" w:eastAsiaTheme="minorEastAsia" w:hAnsiTheme="minorEastAsia" w:cs="宋体" w:hint="eastAsia"/>
                <w:color w:val="000000"/>
                <w:kern w:val="0"/>
                <w:sz w:val="18"/>
                <w:szCs w:val="18"/>
              </w:rPr>
              <w:t>比率</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一般工位数量</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经销商设立的一般工位数量</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一般维修工位工作总工时</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考核期内的一般维修的工作时长</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一般维修毛利合计</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一般维修工时毛利与一般维修零件毛利的总和</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有效工作时间</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经销商规定的正常工作时间</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一般维修产值收入合计</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一般维修工时收入合计与内销零件销售收入合计</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营业费用率</w:t>
            </w:r>
          </w:p>
        </w:tc>
        <w:tc>
          <w:tcPr>
            <w:tcW w:w="6898"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指营业费用与主营业务收入的</w:t>
            </w:r>
            <w:r>
              <w:rPr>
                <w:rFonts w:asciiTheme="minorEastAsia" w:eastAsiaTheme="minorEastAsia" w:hAnsiTheme="minorEastAsia" w:cs="宋体" w:hint="eastAsia"/>
                <w:color w:val="000000"/>
                <w:kern w:val="0"/>
                <w:sz w:val="18"/>
                <w:szCs w:val="18"/>
              </w:rPr>
              <w:t>比率</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员工培训人数</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接受培训的员工人数</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员工总人数</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员工总人数</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员工离职人数</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离职的员工人数</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年度内员工平均人数</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年度内平均员工人数</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总人员人均营业利润</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平均每人每年的营业利润</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总人员人均新车销售台数</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指平均每</w:t>
            </w:r>
            <w:r w:rsidRPr="00695576">
              <w:rPr>
                <w:rFonts w:asciiTheme="minorEastAsia" w:eastAsiaTheme="minorEastAsia" w:hAnsiTheme="minorEastAsia" w:cs="宋体" w:hint="eastAsia"/>
                <w:color w:val="000000"/>
                <w:kern w:val="0"/>
                <w:sz w:val="18"/>
                <w:szCs w:val="18"/>
              </w:rPr>
              <w:t>人销售的新车台数</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总人员人均维修服务收入</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指企业全体员工平均每人的维修收入</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主营业务收入</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企业运营中主要的利润来源</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资产总额</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负债与所有者权益的合计</w:t>
            </w:r>
          </w:p>
        </w:tc>
      </w:tr>
      <w:tr w:rsidR="0005488A" w:rsidRPr="00695576" w:rsidTr="007B758A">
        <w:trPr>
          <w:trHeight w:val="270"/>
          <w:jc w:val="center"/>
        </w:trPr>
        <w:tc>
          <w:tcPr>
            <w:tcW w:w="2943" w:type="dxa"/>
            <w:shd w:val="clear" w:color="auto" w:fill="auto"/>
            <w:vAlign w:val="center"/>
            <w:hideMark/>
          </w:tcPr>
          <w:p w:rsidR="0005488A" w:rsidRPr="00695576" w:rsidRDefault="0005488A" w:rsidP="007B758A">
            <w:pPr>
              <w:widowControl/>
              <w:jc w:val="left"/>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自有资本比率</w:t>
            </w:r>
          </w:p>
        </w:tc>
        <w:tc>
          <w:tcPr>
            <w:tcW w:w="6898" w:type="dxa"/>
            <w:shd w:val="clear" w:color="auto" w:fill="auto"/>
            <w:vAlign w:val="center"/>
            <w:hideMark/>
          </w:tcPr>
          <w:p w:rsidR="0005488A" w:rsidRPr="00695576" w:rsidRDefault="0005488A" w:rsidP="007B758A">
            <w:pPr>
              <w:widowControl/>
              <w:rPr>
                <w:rFonts w:asciiTheme="minorEastAsia" w:eastAsiaTheme="minorEastAsia" w:hAnsiTheme="minorEastAsia" w:cs="宋体"/>
                <w:color w:val="000000"/>
                <w:kern w:val="0"/>
                <w:sz w:val="18"/>
                <w:szCs w:val="18"/>
              </w:rPr>
            </w:pPr>
            <w:r w:rsidRPr="00695576">
              <w:rPr>
                <w:rFonts w:asciiTheme="minorEastAsia" w:eastAsiaTheme="minorEastAsia" w:hAnsiTheme="minorEastAsia" w:cs="宋体" w:hint="eastAsia"/>
                <w:color w:val="000000"/>
                <w:kern w:val="0"/>
                <w:sz w:val="18"/>
                <w:szCs w:val="18"/>
              </w:rPr>
              <w:t>企业自由的资本占全部资产的</w:t>
            </w:r>
            <w:r>
              <w:rPr>
                <w:rFonts w:asciiTheme="minorEastAsia" w:eastAsiaTheme="minorEastAsia" w:hAnsiTheme="minorEastAsia" w:cs="宋体" w:hint="eastAsia"/>
                <w:color w:val="000000"/>
                <w:kern w:val="0"/>
                <w:sz w:val="18"/>
                <w:szCs w:val="18"/>
              </w:rPr>
              <w:t>比率</w:t>
            </w:r>
          </w:p>
        </w:tc>
      </w:tr>
    </w:tbl>
    <w:p w:rsidR="0005488A" w:rsidRPr="0005488A" w:rsidRDefault="0005488A" w:rsidP="009B7C2D">
      <w:pPr>
        <w:widowControl/>
        <w:jc w:val="left"/>
      </w:pPr>
    </w:p>
    <w:p w:rsidR="009B7C2D" w:rsidRPr="00695576" w:rsidRDefault="009B7C2D">
      <w:pPr>
        <w:widowControl/>
        <w:jc w:val="left"/>
      </w:pPr>
      <w:r w:rsidRPr="00695576">
        <w:br w:type="page"/>
      </w:r>
    </w:p>
    <w:p w:rsidR="00CB486D" w:rsidRPr="00695576" w:rsidRDefault="00CB486D" w:rsidP="00DC709C">
      <w:pPr>
        <w:pStyle w:val="afff4"/>
      </w:pPr>
      <w:bookmarkStart w:id="217" w:name="_Toc423614121"/>
      <w:r w:rsidRPr="00695576">
        <w:rPr>
          <w:rFonts w:hint="eastAsia"/>
        </w:rPr>
        <w:lastRenderedPageBreak/>
        <w:t>参</w:t>
      </w:r>
      <w:r w:rsidRPr="00695576">
        <w:rPr>
          <w:rFonts w:hAnsi="黑体"/>
        </w:rPr>
        <w:t> </w:t>
      </w:r>
      <w:r w:rsidRPr="00695576">
        <w:rPr>
          <w:rFonts w:hint="eastAsia"/>
        </w:rPr>
        <w:t>考</w:t>
      </w:r>
      <w:r w:rsidRPr="00695576">
        <w:rPr>
          <w:rFonts w:hAnsi="黑体"/>
        </w:rPr>
        <w:t> </w:t>
      </w:r>
      <w:r w:rsidRPr="00695576">
        <w:rPr>
          <w:rFonts w:hint="eastAsia"/>
        </w:rPr>
        <w:t>文</w:t>
      </w:r>
      <w:r w:rsidRPr="00695576">
        <w:rPr>
          <w:rFonts w:hAnsi="黑体"/>
        </w:rPr>
        <w:t> </w:t>
      </w:r>
      <w:r w:rsidRPr="00695576">
        <w:rPr>
          <w:rFonts w:hint="eastAsia"/>
        </w:rPr>
        <w:t>献</w:t>
      </w:r>
      <w:bookmarkEnd w:id="213"/>
      <w:bookmarkEnd w:id="214"/>
      <w:bookmarkEnd w:id="215"/>
      <w:bookmarkEnd w:id="216"/>
      <w:bookmarkEnd w:id="217"/>
    </w:p>
    <w:p w:rsidR="00DC709C" w:rsidRPr="00695576" w:rsidRDefault="00DC709C" w:rsidP="00DC709C">
      <w:pPr>
        <w:pStyle w:val="aff8"/>
        <w:ind w:firstLineChars="0" w:firstLine="0"/>
        <w:rPr>
          <w:rFonts w:ascii="Times New Roman"/>
        </w:rPr>
      </w:pPr>
      <w:r w:rsidRPr="00695576">
        <w:rPr>
          <w:rFonts w:ascii="Times New Roman" w:hint="eastAsia"/>
        </w:rPr>
        <w:t xml:space="preserve">[1]  </w:t>
      </w:r>
      <w:r w:rsidRPr="00695576">
        <w:rPr>
          <w:rFonts w:ascii="Times New Roman"/>
        </w:rPr>
        <w:t xml:space="preserve">GB/T 29187-2012 </w:t>
      </w:r>
      <w:r w:rsidRPr="00695576">
        <w:rPr>
          <w:rFonts w:ascii="Times New Roman"/>
        </w:rPr>
        <w:t>品牌评价品牌价值评价要求</w:t>
      </w:r>
    </w:p>
    <w:p w:rsidR="00DC709C" w:rsidRPr="00695576" w:rsidRDefault="00DC709C" w:rsidP="00DC709C">
      <w:pPr>
        <w:pStyle w:val="aff8"/>
        <w:ind w:firstLineChars="0" w:firstLine="0"/>
        <w:rPr>
          <w:rFonts w:ascii="Times New Roman"/>
        </w:rPr>
      </w:pPr>
      <w:r w:rsidRPr="00695576">
        <w:rPr>
          <w:rFonts w:ascii="Times New Roman" w:hint="eastAsia"/>
        </w:rPr>
        <w:t xml:space="preserve">[2]  </w:t>
      </w:r>
      <w:r w:rsidRPr="00695576">
        <w:rPr>
          <w:rFonts w:ascii="Times New Roman"/>
        </w:rPr>
        <w:t>DB33/T 648</w:t>
      </w:r>
      <w:r w:rsidRPr="00695576">
        <w:rPr>
          <w:rFonts w:ascii="Times New Roman"/>
        </w:rPr>
        <w:t>－</w:t>
      </w:r>
      <w:r w:rsidRPr="00695576">
        <w:rPr>
          <w:rFonts w:ascii="Times New Roman"/>
        </w:rPr>
        <w:t xml:space="preserve">2007 </w:t>
      </w:r>
      <w:r w:rsidRPr="00695576">
        <w:rPr>
          <w:rFonts w:ascii="Times New Roman"/>
        </w:rPr>
        <w:t>汽车销售及售后服务规范</w:t>
      </w:r>
    </w:p>
    <w:p w:rsidR="00DC709C" w:rsidRPr="00695576" w:rsidRDefault="00DC709C" w:rsidP="00DC709C">
      <w:pPr>
        <w:pStyle w:val="aff8"/>
        <w:ind w:firstLineChars="0" w:firstLine="0"/>
        <w:rPr>
          <w:rFonts w:ascii="Times New Roman"/>
        </w:rPr>
      </w:pPr>
      <w:r w:rsidRPr="00695576">
        <w:rPr>
          <w:rFonts w:ascii="Times New Roman" w:hint="eastAsia"/>
        </w:rPr>
        <w:t xml:space="preserve">[3]  </w:t>
      </w:r>
      <w:r w:rsidRPr="00695576">
        <w:rPr>
          <w:rFonts w:ascii="Times New Roman"/>
        </w:rPr>
        <w:t>DB13/T 1330</w:t>
      </w:r>
      <w:r w:rsidRPr="00695576">
        <w:rPr>
          <w:rFonts w:ascii="Times New Roman"/>
        </w:rPr>
        <w:t>－</w:t>
      </w:r>
      <w:r w:rsidRPr="00695576">
        <w:rPr>
          <w:rFonts w:ascii="Times New Roman"/>
        </w:rPr>
        <w:t xml:space="preserve">2010 </w:t>
      </w:r>
      <w:r w:rsidRPr="00695576">
        <w:rPr>
          <w:rFonts w:ascii="Times New Roman"/>
        </w:rPr>
        <w:t>汽车销售服务规范</w:t>
      </w:r>
    </w:p>
    <w:p w:rsidR="00DC709C" w:rsidRPr="00695576" w:rsidRDefault="00DC709C" w:rsidP="00DC709C">
      <w:pPr>
        <w:pStyle w:val="aff8"/>
        <w:ind w:firstLineChars="0" w:firstLine="0"/>
        <w:rPr>
          <w:rFonts w:ascii="Times New Roman"/>
        </w:rPr>
      </w:pPr>
      <w:r w:rsidRPr="00695576">
        <w:rPr>
          <w:rFonts w:ascii="Times New Roman" w:hint="eastAsia"/>
        </w:rPr>
        <w:t xml:space="preserve">[4] </w:t>
      </w:r>
      <w:r w:rsidRPr="00695576">
        <w:rPr>
          <w:rFonts w:ascii="Times New Roman"/>
        </w:rPr>
        <w:t>《汽车品牌销售管理实施办法》中华人民共和国商务部、中华人民共和国国家发展和改革委员会、国家工商行政管理总局令第</w:t>
      </w:r>
      <w:r w:rsidRPr="00695576">
        <w:rPr>
          <w:rFonts w:ascii="Times New Roman"/>
        </w:rPr>
        <w:t>10</w:t>
      </w:r>
      <w:r w:rsidRPr="00695576">
        <w:rPr>
          <w:rFonts w:ascii="Times New Roman"/>
        </w:rPr>
        <w:t>号</w:t>
      </w:r>
    </w:p>
    <w:p w:rsidR="00DC709C" w:rsidRPr="00695576" w:rsidRDefault="00DC709C" w:rsidP="00DC709C">
      <w:pPr>
        <w:pStyle w:val="aff8"/>
        <w:ind w:firstLineChars="0" w:firstLine="0"/>
        <w:rPr>
          <w:rFonts w:ascii="Times New Roman"/>
        </w:rPr>
      </w:pPr>
      <w:r w:rsidRPr="00695576">
        <w:rPr>
          <w:rFonts w:ascii="Times New Roman" w:hint="eastAsia"/>
        </w:rPr>
        <w:t xml:space="preserve">[5] </w:t>
      </w:r>
      <w:r w:rsidRPr="00695576">
        <w:rPr>
          <w:rFonts w:ascii="Times New Roman"/>
        </w:rPr>
        <w:t>《二手车流通管理办法》中华人民共和国商务部、中华人民共和国公安部、中华人民共和国工商总局、中华人民共和国税务总局令</w:t>
      </w:r>
      <w:r w:rsidRPr="00695576">
        <w:rPr>
          <w:rFonts w:ascii="Times New Roman"/>
        </w:rPr>
        <w:t>2005</w:t>
      </w:r>
      <w:r w:rsidRPr="00695576">
        <w:rPr>
          <w:rFonts w:ascii="Times New Roman"/>
        </w:rPr>
        <w:t>年第</w:t>
      </w:r>
      <w:r w:rsidRPr="00695576">
        <w:rPr>
          <w:rFonts w:ascii="Times New Roman"/>
        </w:rPr>
        <w:t>2</w:t>
      </w:r>
      <w:r w:rsidRPr="00695576">
        <w:rPr>
          <w:rFonts w:ascii="Times New Roman"/>
        </w:rPr>
        <w:t>号</w:t>
      </w:r>
    </w:p>
    <w:p w:rsidR="00DC709C" w:rsidRPr="00695576" w:rsidRDefault="00DC709C" w:rsidP="00DC709C">
      <w:pPr>
        <w:pStyle w:val="aff8"/>
        <w:ind w:firstLineChars="0" w:firstLine="0"/>
      </w:pPr>
      <w:r w:rsidRPr="00695576">
        <w:rPr>
          <w:rFonts w:ascii="Times New Roman" w:hint="eastAsia"/>
        </w:rPr>
        <w:t xml:space="preserve">[6] </w:t>
      </w:r>
      <w:r w:rsidRPr="00695576">
        <w:rPr>
          <w:rFonts w:ascii="Times New Roman"/>
        </w:rPr>
        <w:t>《机动车维修管理规定》中华人民共和国交通部令</w:t>
      </w:r>
      <w:r w:rsidRPr="00695576">
        <w:rPr>
          <w:rFonts w:ascii="Times New Roman"/>
        </w:rPr>
        <w:t>2005</w:t>
      </w:r>
      <w:r w:rsidRPr="00695576">
        <w:rPr>
          <w:rFonts w:ascii="Times New Roman"/>
        </w:rPr>
        <w:t>年第</w:t>
      </w:r>
      <w:r w:rsidRPr="00695576">
        <w:rPr>
          <w:rFonts w:ascii="Times New Roman"/>
        </w:rPr>
        <w:t>7</w:t>
      </w:r>
      <w:r w:rsidRPr="00695576">
        <w:rPr>
          <w:rFonts w:hint="eastAsia"/>
        </w:rPr>
        <w:t>号</w:t>
      </w:r>
    </w:p>
    <w:p w:rsidR="007550F8" w:rsidRPr="00695576" w:rsidRDefault="007550F8" w:rsidP="00201274">
      <w:pPr>
        <w:pStyle w:val="aff8"/>
      </w:pPr>
    </w:p>
    <w:p w:rsidR="00201274" w:rsidRPr="00546228" w:rsidRDefault="00201274" w:rsidP="00F8590D">
      <w:pPr>
        <w:pStyle w:val="affffff5"/>
        <w:framePr w:wrap="around" w:hAnchor="page" w:x="4350" w:y="266"/>
      </w:pPr>
      <w:r w:rsidRPr="00695576">
        <w:t>_________________________________</w:t>
      </w:r>
    </w:p>
    <w:p w:rsidR="004A356F" w:rsidRPr="007550F8" w:rsidRDefault="004A356F"/>
    <w:sectPr w:rsidR="004A356F" w:rsidRPr="007550F8" w:rsidSect="00422F18">
      <w:pgSz w:w="11906" w:h="16838" w:code="9"/>
      <w:pgMar w:top="567" w:right="1276" w:bottom="1134" w:left="1276" w:header="1418" w:footer="680"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5B97" w:rsidRDefault="001C5B97" w:rsidP="005A4E56">
      <w:r>
        <w:separator/>
      </w:r>
    </w:p>
  </w:endnote>
  <w:endnote w:type="continuationSeparator" w:id="1">
    <w:p w:rsidR="001C5B97" w:rsidRDefault="001C5B97" w:rsidP="005A4E56">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874" w:rsidRDefault="00855548" w:rsidP="004E106A">
    <w:pPr>
      <w:pStyle w:val="aff9"/>
    </w:pPr>
    <w:r>
      <w:fldChar w:fldCharType="begin"/>
    </w:r>
    <w:r w:rsidR="00BF6874">
      <w:instrText xml:space="preserve"> PAGE  \* MERGEFORMAT </w:instrText>
    </w:r>
    <w:r>
      <w:fldChar w:fldCharType="separate"/>
    </w:r>
    <w:r w:rsidR="000A3FCF">
      <w:rPr>
        <w:noProof/>
      </w:rPr>
      <w:t>18</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5B97" w:rsidRDefault="001C5B97" w:rsidP="005A4E56">
      <w:r>
        <w:separator/>
      </w:r>
    </w:p>
  </w:footnote>
  <w:footnote w:type="continuationSeparator" w:id="1">
    <w:p w:rsidR="001C5B97" w:rsidRDefault="001C5B97" w:rsidP="005A4E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874" w:rsidRDefault="00BF6874" w:rsidP="004E106A">
    <w:pPr>
      <w:pStyle w:val="aff"/>
    </w:pPr>
    <w:r>
      <w:t>SB/T XXXXX</w:t>
    </w:r>
    <w:r>
      <w:t>—</w:t>
    </w:r>
    <w: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2AD"/>
    <w:multiLevelType w:val="multilevel"/>
    <w:tmpl w:val="EBD280FE"/>
    <w:lvl w:ilvl="0">
      <w:start w:val="1"/>
      <w:numFmt w:val="decimal"/>
      <w:pStyle w:val="a"/>
      <w:suff w:val="nothing"/>
      <w:lvlText w:val="注%1："/>
      <w:lvlJc w:val="left"/>
      <w:pPr>
        <w:ind w:left="-1599" w:hanging="448"/>
      </w:pPr>
      <w:rPr>
        <w:rFonts w:ascii="黑体" w:eastAsia="黑体" w:hint="eastAsia"/>
        <w:b w:val="0"/>
        <w:i w:val="0"/>
        <w:sz w:val="18"/>
        <w:lang w:val="en-US"/>
      </w:rPr>
    </w:lvl>
    <w:lvl w:ilvl="1">
      <w:start w:val="1"/>
      <w:numFmt w:val="lowerLetter"/>
      <w:lvlText w:val="%2)"/>
      <w:lvlJc w:val="left"/>
      <w:pPr>
        <w:tabs>
          <w:tab w:val="num" w:pos="-2410"/>
        </w:tabs>
        <w:ind w:left="-1418" w:hanging="629"/>
      </w:pPr>
      <w:rPr>
        <w:rFonts w:hint="eastAsia"/>
      </w:rPr>
    </w:lvl>
    <w:lvl w:ilvl="2">
      <w:start w:val="1"/>
      <w:numFmt w:val="lowerRoman"/>
      <w:lvlText w:val="%3."/>
      <w:lvlJc w:val="right"/>
      <w:pPr>
        <w:tabs>
          <w:tab w:val="num" w:pos="-2410"/>
        </w:tabs>
        <w:ind w:left="-1418" w:hanging="629"/>
      </w:pPr>
      <w:rPr>
        <w:rFonts w:hint="eastAsia"/>
      </w:rPr>
    </w:lvl>
    <w:lvl w:ilvl="3">
      <w:start w:val="1"/>
      <w:numFmt w:val="decimal"/>
      <w:lvlText w:val="%4."/>
      <w:lvlJc w:val="left"/>
      <w:pPr>
        <w:tabs>
          <w:tab w:val="num" w:pos="-2410"/>
        </w:tabs>
        <w:ind w:left="-1418" w:hanging="629"/>
      </w:pPr>
      <w:rPr>
        <w:rFonts w:hint="eastAsia"/>
      </w:rPr>
    </w:lvl>
    <w:lvl w:ilvl="4">
      <w:start w:val="1"/>
      <w:numFmt w:val="lowerLetter"/>
      <w:lvlText w:val="%5)"/>
      <w:lvlJc w:val="left"/>
      <w:pPr>
        <w:tabs>
          <w:tab w:val="num" w:pos="-2410"/>
        </w:tabs>
        <w:ind w:left="-1418" w:hanging="629"/>
      </w:pPr>
      <w:rPr>
        <w:rFonts w:hint="eastAsia"/>
      </w:rPr>
    </w:lvl>
    <w:lvl w:ilvl="5">
      <w:start w:val="1"/>
      <w:numFmt w:val="lowerRoman"/>
      <w:lvlText w:val="%6."/>
      <w:lvlJc w:val="right"/>
      <w:pPr>
        <w:tabs>
          <w:tab w:val="num" w:pos="-2410"/>
        </w:tabs>
        <w:ind w:left="-1418" w:hanging="629"/>
      </w:pPr>
      <w:rPr>
        <w:rFonts w:hint="eastAsia"/>
      </w:rPr>
    </w:lvl>
    <w:lvl w:ilvl="6">
      <w:start w:val="1"/>
      <w:numFmt w:val="decimal"/>
      <w:lvlText w:val="%7."/>
      <w:lvlJc w:val="left"/>
      <w:pPr>
        <w:tabs>
          <w:tab w:val="num" w:pos="-2410"/>
        </w:tabs>
        <w:ind w:left="-1418" w:hanging="629"/>
      </w:pPr>
      <w:rPr>
        <w:rFonts w:hint="eastAsia"/>
      </w:rPr>
    </w:lvl>
    <w:lvl w:ilvl="7">
      <w:start w:val="1"/>
      <w:numFmt w:val="lowerLetter"/>
      <w:lvlText w:val="%8)"/>
      <w:lvlJc w:val="left"/>
      <w:pPr>
        <w:tabs>
          <w:tab w:val="num" w:pos="-2410"/>
        </w:tabs>
        <w:ind w:left="-1418" w:hanging="629"/>
      </w:pPr>
      <w:rPr>
        <w:rFonts w:hint="eastAsia"/>
      </w:rPr>
    </w:lvl>
    <w:lvl w:ilvl="8">
      <w:start w:val="1"/>
      <w:numFmt w:val="lowerRoman"/>
      <w:lvlText w:val="%9."/>
      <w:lvlJc w:val="right"/>
      <w:pPr>
        <w:tabs>
          <w:tab w:val="num" w:pos="-2410"/>
        </w:tabs>
        <w:ind w:left="-1418" w:hanging="629"/>
      </w:pPr>
      <w:rPr>
        <w:rFonts w:hint="eastAsia"/>
      </w:rPr>
    </w:lvl>
  </w:abstractNum>
  <w:abstractNum w:abstractNumId="1">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nsid w:val="0DDE2B46"/>
    <w:multiLevelType w:val="multilevel"/>
    <w:tmpl w:val="6978C306"/>
    <w:lvl w:ilvl="0">
      <w:start w:val="1"/>
      <w:numFmt w:val="lowerLetter"/>
      <w:pStyle w:val="a2"/>
      <w:suff w:val="nothing"/>
      <w:lvlText w:val="%1   "/>
      <w:lvlJc w:val="left"/>
      <w:pPr>
        <w:ind w:left="2733"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nsid w:val="18FE788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6">
    <w:nsid w:val="1FC91163"/>
    <w:multiLevelType w:val="multilevel"/>
    <w:tmpl w:val="855EE140"/>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pStyle w:val="a5"/>
      <w:suff w:val="nothing"/>
      <w:lvlText w:val="%1.%2　"/>
      <w:lvlJc w:val="left"/>
      <w:pPr>
        <w:ind w:left="71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6"/>
      <w:suff w:val="nothing"/>
      <w:lvlText w:val="%1.%2.%3　"/>
      <w:lvlJc w:val="left"/>
      <w:pPr>
        <w:ind w:left="568" w:firstLine="0"/>
      </w:pPr>
      <w:rPr>
        <w:rFonts w:ascii="黑体" w:eastAsia="黑体" w:hAnsi="Times New Roman" w:hint="eastAsia"/>
        <w:b w:val="0"/>
        <w:i w:val="0"/>
        <w:sz w:val="21"/>
      </w:rPr>
    </w:lvl>
    <w:lvl w:ilvl="3">
      <w:start w:val="1"/>
      <w:numFmt w:val="decimal"/>
      <w:pStyle w:val="a7"/>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
    <w:nsid w:val="2A8F7113"/>
    <w:multiLevelType w:val="multilevel"/>
    <w:tmpl w:val="76786F08"/>
    <w:lvl w:ilvl="0">
      <w:start w:val="1"/>
      <w:numFmt w:val="upperLetter"/>
      <w:pStyle w:val="aa"/>
      <w:suff w:val="space"/>
      <w:lvlText w:val="%1"/>
      <w:lvlJc w:val="left"/>
      <w:pPr>
        <w:ind w:left="623" w:hanging="425"/>
      </w:pPr>
      <w:rPr>
        <w:rFonts w:hint="eastAsia"/>
      </w:rPr>
    </w:lvl>
    <w:lvl w:ilvl="1">
      <w:start w:val="1"/>
      <w:numFmt w:val="decimal"/>
      <w:pStyle w:val="ab"/>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8">
    <w:nsid w:val="2C5917C3"/>
    <w:multiLevelType w:val="multilevel"/>
    <w:tmpl w:val="C9A69A3E"/>
    <w:lvl w:ilvl="0">
      <w:start w:val="1"/>
      <w:numFmt w:val="none"/>
      <w:pStyle w:val="ac"/>
      <w:suff w:val="nothing"/>
      <w:lvlText w:val="%1——"/>
      <w:lvlJc w:val="left"/>
      <w:pPr>
        <w:ind w:left="833" w:hanging="408"/>
      </w:pPr>
      <w:rPr>
        <w:rFonts w:hint="eastAsia"/>
      </w:rPr>
    </w:lvl>
    <w:lvl w:ilvl="1">
      <w:start w:val="1"/>
      <w:numFmt w:val="bullet"/>
      <w:pStyle w:val="ad"/>
      <w:lvlText w:val=""/>
      <w:lvlJc w:val="left"/>
      <w:pPr>
        <w:tabs>
          <w:tab w:val="num" w:pos="760"/>
        </w:tabs>
        <w:ind w:left="1264" w:hanging="413"/>
      </w:pPr>
      <w:rPr>
        <w:rFonts w:ascii="Symbol" w:hAnsi="Symbol" w:hint="default"/>
        <w:color w:val="auto"/>
      </w:rPr>
    </w:lvl>
    <w:lvl w:ilvl="2">
      <w:start w:val="1"/>
      <w:numFmt w:val="bullet"/>
      <w:pStyle w:val="ae"/>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9">
    <w:nsid w:val="3D733618"/>
    <w:multiLevelType w:val="multilevel"/>
    <w:tmpl w:val="193A04F0"/>
    <w:lvl w:ilvl="0">
      <w:start w:val="1"/>
      <w:numFmt w:val="decimal"/>
      <w:pStyle w:val="af"/>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0">
    <w:nsid w:val="44C50F90"/>
    <w:multiLevelType w:val="multilevel"/>
    <w:tmpl w:val="ED0C9B78"/>
    <w:lvl w:ilvl="0">
      <w:start w:val="1"/>
      <w:numFmt w:val="lowerLetter"/>
      <w:pStyle w:val="af0"/>
      <w:lvlText w:val="%1)"/>
      <w:lvlJc w:val="left"/>
      <w:pPr>
        <w:tabs>
          <w:tab w:val="num" w:pos="840"/>
        </w:tabs>
        <w:ind w:left="839" w:hanging="419"/>
      </w:pPr>
      <w:rPr>
        <w:rFonts w:ascii="宋体" w:eastAsia="宋体" w:hint="eastAsia"/>
        <w:b w:val="0"/>
        <w:i w:val="0"/>
        <w:sz w:val="21"/>
        <w:szCs w:val="21"/>
      </w:rPr>
    </w:lvl>
    <w:lvl w:ilvl="1">
      <w:start w:val="1"/>
      <w:numFmt w:val="decimal"/>
      <w:pStyle w:val="af1"/>
      <w:lvlText w:val="%2)"/>
      <w:lvlJc w:val="left"/>
      <w:pPr>
        <w:tabs>
          <w:tab w:val="num" w:pos="1260"/>
        </w:tabs>
        <w:ind w:left="1259" w:hanging="419"/>
      </w:pPr>
      <w:rPr>
        <w:rFonts w:hint="eastAsia"/>
      </w:rPr>
    </w:lvl>
    <w:lvl w:ilvl="2">
      <w:start w:val="1"/>
      <w:numFmt w:val="decimal"/>
      <w:pStyle w:val="af2"/>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1">
    <w:nsid w:val="4B733A5F"/>
    <w:multiLevelType w:val="multilevel"/>
    <w:tmpl w:val="2894FF02"/>
    <w:lvl w:ilvl="0">
      <w:start w:val="1"/>
      <w:numFmt w:val="decimal"/>
      <w:lvlRestart w:val="0"/>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2">
    <w:nsid w:val="557C2AF5"/>
    <w:multiLevelType w:val="multilevel"/>
    <w:tmpl w:val="5AB41562"/>
    <w:lvl w:ilvl="0">
      <w:start w:val="1"/>
      <w:numFmt w:val="decimal"/>
      <w:pStyle w:val="af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
    <w:nsid w:val="60B55DC2"/>
    <w:multiLevelType w:val="multilevel"/>
    <w:tmpl w:val="9DCC486E"/>
    <w:lvl w:ilvl="0">
      <w:start w:val="1"/>
      <w:numFmt w:val="upperLetter"/>
      <w:pStyle w:val="af5"/>
      <w:lvlText w:val="%1"/>
      <w:lvlJc w:val="left"/>
      <w:pPr>
        <w:tabs>
          <w:tab w:val="num" w:pos="0"/>
        </w:tabs>
        <w:ind w:left="0" w:hanging="425"/>
      </w:pPr>
      <w:rPr>
        <w:rFonts w:hint="eastAsia"/>
      </w:rPr>
    </w:lvl>
    <w:lvl w:ilvl="1">
      <w:start w:val="1"/>
      <w:numFmt w:val="decimal"/>
      <w:pStyle w:val="af6"/>
      <w:suff w:val="nothing"/>
      <w:lvlText w:val="表%1.%2　"/>
      <w:lvlJc w:val="left"/>
      <w:pPr>
        <w:ind w:left="5671"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4">
    <w:nsid w:val="646260FA"/>
    <w:multiLevelType w:val="multilevel"/>
    <w:tmpl w:val="4F2011E8"/>
    <w:lvl w:ilvl="0">
      <w:start w:val="1"/>
      <w:numFmt w:val="decimal"/>
      <w:pStyle w:val="af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nsid w:val="657D3FBC"/>
    <w:multiLevelType w:val="multilevel"/>
    <w:tmpl w:val="95FA0F16"/>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nsid w:val="6CEA2025"/>
    <w:multiLevelType w:val="multilevel"/>
    <w:tmpl w:val="4158195E"/>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f"/>
      <w:suff w:val="nothing"/>
      <w:lvlText w:val="%1%2　"/>
      <w:lvlJc w:val="left"/>
      <w:pPr>
        <w:ind w:left="0" w:firstLine="0"/>
      </w:pPr>
      <w:rPr>
        <w:rFonts w:ascii="Times New Roman" w:eastAsia="黑体" w:hAnsi="Times New Roman" w:cs="Times New Roman" w:hint="eastAsia"/>
        <w:b w:val="0"/>
        <w:bCs w:val="0"/>
        <w:i w:val="0"/>
        <w:iCs w:val="0"/>
        <w:caps w:val="0"/>
        <w:smallCaps w:val="0"/>
        <w:strike w:val="0"/>
        <w:dstrike w:val="0"/>
        <w:noProof w:val="0"/>
        <w:snapToGrid w:val="0"/>
        <w:vanish w:val="0"/>
        <w:color w:val="000000"/>
        <w:spacing w:val="0"/>
        <w:w w:val="0"/>
        <w:kern w:val="0"/>
        <w:position w:val="0"/>
        <w:sz w:val="21"/>
        <w:szCs w:val="0"/>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ff0"/>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nsid w:val="6D6C07CD"/>
    <w:multiLevelType w:val="multilevel"/>
    <w:tmpl w:val="7A408B34"/>
    <w:lvl w:ilvl="0">
      <w:start w:val="1"/>
      <w:numFmt w:val="lowerLetter"/>
      <w:pStyle w:val="aff1"/>
      <w:lvlText w:val="%1)"/>
      <w:lvlJc w:val="left"/>
      <w:pPr>
        <w:tabs>
          <w:tab w:val="num" w:pos="839"/>
        </w:tabs>
        <w:ind w:left="839" w:hanging="419"/>
      </w:pPr>
      <w:rPr>
        <w:rFonts w:ascii="宋体" w:eastAsia="宋体" w:hint="eastAsia"/>
        <w:b w:val="0"/>
        <w:i w:val="0"/>
        <w:sz w:val="21"/>
      </w:rPr>
    </w:lvl>
    <w:lvl w:ilvl="1">
      <w:start w:val="1"/>
      <w:numFmt w:val="decimal"/>
      <w:pStyle w:val="aff2"/>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18">
    <w:nsid w:val="6DBF04F4"/>
    <w:multiLevelType w:val="multilevel"/>
    <w:tmpl w:val="5BEC0A32"/>
    <w:lvl w:ilvl="0">
      <w:start w:val="1"/>
      <w:numFmt w:val="none"/>
      <w:pStyle w:val="aff3"/>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2"/>
  </w:num>
  <w:num w:numId="2">
    <w:abstractNumId w:val="18"/>
  </w:num>
  <w:num w:numId="3">
    <w:abstractNumId w:val="0"/>
  </w:num>
  <w:num w:numId="4">
    <w:abstractNumId w:val="8"/>
  </w:num>
  <w:num w:numId="5">
    <w:abstractNumId w:val="5"/>
  </w:num>
  <w:num w:numId="6">
    <w:abstractNumId w:val="11"/>
  </w:num>
  <w:num w:numId="7">
    <w:abstractNumId w:val="13"/>
  </w:num>
  <w:num w:numId="8">
    <w:abstractNumId w:val="7"/>
  </w:num>
  <w:num w:numId="9">
    <w:abstractNumId w:val="15"/>
  </w:num>
  <w:num w:numId="10">
    <w:abstractNumId w:val="17"/>
  </w:num>
  <w:num w:numId="11">
    <w:abstractNumId w:val="1"/>
  </w:num>
  <w:num w:numId="12">
    <w:abstractNumId w:val="9"/>
  </w:num>
  <w:num w:numId="13">
    <w:abstractNumId w:val="3"/>
  </w:num>
  <w:num w:numId="14">
    <w:abstractNumId w:val="16"/>
  </w:num>
  <w:num w:numId="15">
    <w:abstractNumId w:val="14"/>
  </w:num>
  <w:num w:numId="16">
    <w:abstractNumId w:val="12"/>
  </w:num>
  <w:num w:numId="17">
    <w:abstractNumId w:val="10"/>
  </w:num>
  <w:num w:numId="18">
    <w:abstractNumId w:val="6"/>
  </w:num>
  <w:num w:numId="19">
    <w:abstractNumId w:val="4"/>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2ADC"/>
    <w:rsid w:val="0000188F"/>
    <w:rsid w:val="00001EAC"/>
    <w:rsid w:val="00002DDA"/>
    <w:rsid w:val="00007822"/>
    <w:rsid w:val="0001020A"/>
    <w:rsid w:val="00011223"/>
    <w:rsid w:val="00014872"/>
    <w:rsid w:val="0001506E"/>
    <w:rsid w:val="000177E8"/>
    <w:rsid w:val="00017A4D"/>
    <w:rsid w:val="000236C4"/>
    <w:rsid w:val="00024C1C"/>
    <w:rsid w:val="00030FCA"/>
    <w:rsid w:val="000315F9"/>
    <w:rsid w:val="00031C9B"/>
    <w:rsid w:val="00032DDA"/>
    <w:rsid w:val="0003455E"/>
    <w:rsid w:val="000350BC"/>
    <w:rsid w:val="00037763"/>
    <w:rsid w:val="00037819"/>
    <w:rsid w:val="00037CE6"/>
    <w:rsid w:val="00037E1C"/>
    <w:rsid w:val="00040135"/>
    <w:rsid w:val="00041305"/>
    <w:rsid w:val="00042B8E"/>
    <w:rsid w:val="00042BE8"/>
    <w:rsid w:val="0004333E"/>
    <w:rsid w:val="00043F39"/>
    <w:rsid w:val="00044E81"/>
    <w:rsid w:val="00045942"/>
    <w:rsid w:val="00046B98"/>
    <w:rsid w:val="00046F4D"/>
    <w:rsid w:val="000470B6"/>
    <w:rsid w:val="00053855"/>
    <w:rsid w:val="00053E23"/>
    <w:rsid w:val="0005488A"/>
    <w:rsid w:val="00057E13"/>
    <w:rsid w:val="000602F9"/>
    <w:rsid w:val="0006151E"/>
    <w:rsid w:val="00062B77"/>
    <w:rsid w:val="00063661"/>
    <w:rsid w:val="00063BD2"/>
    <w:rsid w:val="000654DA"/>
    <w:rsid w:val="00065E34"/>
    <w:rsid w:val="00067508"/>
    <w:rsid w:val="000710FC"/>
    <w:rsid w:val="00077B8D"/>
    <w:rsid w:val="000814DD"/>
    <w:rsid w:val="00081A8E"/>
    <w:rsid w:val="00081CED"/>
    <w:rsid w:val="0008481E"/>
    <w:rsid w:val="000912AF"/>
    <w:rsid w:val="00092EC6"/>
    <w:rsid w:val="00095698"/>
    <w:rsid w:val="00095FCA"/>
    <w:rsid w:val="000978C0"/>
    <w:rsid w:val="000A2257"/>
    <w:rsid w:val="000A3B39"/>
    <w:rsid w:val="000A3FCF"/>
    <w:rsid w:val="000A566F"/>
    <w:rsid w:val="000A631A"/>
    <w:rsid w:val="000B0713"/>
    <w:rsid w:val="000B2889"/>
    <w:rsid w:val="000B6288"/>
    <w:rsid w:val="000B6ACB"/>
    <w:rsid w:val="000C024E"/>
    <w:rsid w:val="000C065B"/>
    <w:rsid w:val="000C21FD"/>
    <w:rsid w:val="000C490F"/>
    <w:rsid w:val="000C5B34"/>
    <w:rsid w:val="000C7920"/>
    <w:rsid w:val="000C7D04"/>
    <w:rsid w:val="000D2ADC"/>
    <w:rsid w:val="000D3030"/>
    <w:rsid w:val="000D499F"/>
    <w:rsid w:val="000D49F6"/>
    <w:rsid w:val="000E06E7"/>
    <w:rsid w:val="000E0AF2"/>
    <w:rsid w:val="000E199C"/>
    <w:rsid w:val="000E1E1C"/>
    <w:rsid w:val="000E1ECC"/>
    <w:rsid w:val="000E2E1D"/>
    <w:rsid w:val="000E54E0"/>
    <w:rsid w:val="000E5692"/>
    <w:rsid w:val="000E64D9"/>
    <w:rsid w:val="000E6CF7"/>
    <w:rsid w:val="000F10CB"/>
    <w:rsid w:val="000F1D9C"/>
    <w:rsid w:val="000F2A35"/>
    <w:rsid w:val="000F442A"/>
    <w:rsid w:val="000F478B"/>
    <w:rsid w:val="000F4D19"/>
    <w:rsid w:val="000F64CA"/>
    <w:rsid w:val="000F66CF"/>
    <w:rsid w:val="000F7306"/>
    <w:rsid w:val="000F730E"/>
    <w:rsid w:val="0010156C"/>
    <w:rsid w:val="001022AD"/>
    <w:rsid w:val="001023A9"/>
    <w:rsid w:val="0010254B"/>
    <w:rsid w:val="00103040"/>
    <w:rsid w:val="0010567F"/>
    <w:rsid w:val="00106242"/>
    <w:rsid w:val="00107B35"/>
    <w:rsid w:val="00110000"/>
    <w:rsid w:val="0011042F"/>
    <w:rsid w:val="00111923"/>
    <w:rsid w:val="00112E29"/>
    <w:rsid w:val="0011332D"/>
    <w:rsid w:val="00113EBB"/>
    <w:rsid w:val="00116C84"/>
    <w:rsid w:val="00116D80"/>
    <w:rsid w:val="00123980"/>
    <w:rsid w:val="00125059"/>
    <w:rsid w:val="00127D66"/>
    <w:rsid w:val="00127F4F"/>
    <w:rsid w:val="0013657C"/>
    <w:rsid w:val="0014082E"/>
    <w:rsid w:val="00140E4F"/>
    <w:rsid w:val="00141673"/>
    <w:rsid w:val="00143B1B"/>
    <w:rsid w:val="001441C7"/>
    <w:rsid w:val="00146BB1"/>
    <w:rsid w:val="00147112"/>
    <w:rsid w:val="00150BCD"/>
    <w:rsid w:val="00150C18"/>
    <w:rsid w:val="00152E2E"/>
    <w:rsid w:val="0015555F"/>
    <w:rsid w:val="001568DD"/>
    <w:rsid w:val="001569F4"/>
    <w:rsid w:val="00157C52"/>
    <w:rsid w:val="00160035"/>
    <w:rsid w:val="00161525"/>
    <w:rsid w:val="0016529D"/>
    <w:rsid w:val="00166CFD"/>
    <w:rsid w:val="001677A5"/>
    <w:rsid w:val="0017083D"/>
    <w:rsid w:val="00170FBD"/>
    <w:rsid w:val="001731C4"/>
    <w:rsid w:val="001740D8"/>
    <w:rsid w:val="0017450E"/>
    <w:rsid w:val="0017740B"/>
    <w:rsid w:val="00180C69"/>
    <w:rsid w:val="00181509"/>
    <w:rsid w:val="00182A7D"/>
    <w:rsid w:val="00182FF0"/>
    <w:rsid w:val="001835B2"/>
    <w:rsid w:val="00183E86"/>
    <w:rsid w:val="001850F6"/>
    <w:rsid w:val="001854B7"/>
    <w:rsid w:val="00197697"/>
    <w:rsid w:val="00197B4A"/>
    <w:rsid w:val="001A0C0E"/>
    <w:rsid w:val="001A5DA2"/>
    <w:rsid w:val="001A7D12"/>
    <w:rsid w:val="001B2299"/>
    <w:rsid w:val="001B5097"/>
    <w:rsid w:val="001B69B5"/>
    <w:rsid w:val="001B6ED0"/>
    <w:rsid w:val="001B724F"/>
    <w:rsid w:val="001C1A45"/>
    <w:rsid w:val="001C25E9"/>
    <w:rsid w:val="001C2825"/>
    <w:rsid w:val="001C33B7"/>
    <w:rsid w:val="001C396D"/>
    <w:rsid w:val="001C4C24"/>
    <w:rsid w:val="001C5B97"/>
    <w:rsid w:val="001C63A7"/>
    <w:rsid w:val="001C642D"/>
    <w:rsid w:val="001C6770"/>
    <w:rsid w:val="001C76A3"/>
    <w:rsid w:val="001D0B3E"/>
    <w:rsid w:val="001D1DF1"/>
    <w:rsid w:val="001D2B03"/>
    <w:rsid w:val="001D3280"/>
    <w:rsid w:val="001D34B2"/>
    <w:rsid w:val="001D4249"/>
    <w:rsid w:val="001D4ABE"/>
    <w:rsid w:val="001D501B"/>
    <w:rsid w:val="001D7B32"/>
    <w:rsid w:val="001D7FA1"/>
    <w:rsid w:val="001E0848"/>
    <w:rsid w:val="001E1533"/>
    <w:rsid w:val="001E259C"/>
    <w:rsid w:val="001E2DC4"/>
    <w:rsid w:val="001E2F1C"/>
    <w:rsid w:val="001E3A46"/>
    <w:rsid w:val="001E56E7"/>
    <w:rsid w:val="001E61C0"/>
    <w:rsid w:val="001E7380"/>
    <w:rsid w:val="001F0EB6"/>
    <w:rsid w:val="001F1343"/>
    <w:rsid w:val="001F3506"/>
    <w:rsid w:val="001F4D6F"/>
    <w:rsid w:val="001F4DF5"/>
    <w:rsid w:val="001F553E"/>
    <w:rsid w:val="001F61AB"/>
    <w:rsid w:val="00200223"/>
    <w:rsid w:val="00201274"/>
    <w:rsid w:val="00202639"/>
    <w:rsid w:val="002026FD"/>
    <w:rsid w:val="00203567"/>
    <w:rsid w:val="002037E3"/>
    <w:rsid w:val="00203942"/>
    <w:rsid w:val="00204378"/>
    <w:rsid w:val="00204FF4"/>
    <w:rsid w:val="00205318"/>
    <w:rsid w:val="00206512"/>
    <w:rsid w:val="002076B1"/>
    <w:rsid w:val="00207AF7"/>
    <w:rsid w:val="0021177E"/>
    <w:rsid w:val="00211905"/>
    <w:rsid w:val="00211ADD"/>
    <w:rsid w:val="00213160"/>
    <w:rsid w:val="00213D78"/>
    <w:rsid w:val="00215BA7"/>
    <w:rsid w:val="00216E18"/>
    <w:rsid w:val="00217199"/>
    <w:rsid w:val="00221F23"/>
    <w:rsid w:val="002220B6"/>
    <w:rsid w:val="00224064"/>
    <w:rsid w:val="00225214"/>
    <w:rsid w:val="00225EB8"/>
    <w:rsid w:val="0022667D"/>
    <w:rsid w:val="00230693"/>
    <w:rsid w:val="0023266B"/>
    <w:rsid w:val="00232B03"/>
    <w:rsid w:val="0023320C"/>
    <w:rsid w:val="00233F7D"/>
    <w:rsid w:val="00234D70"/>
    <w:rsid w:val="002413B6"/>
    <w:rsid w:val="0024159C"/>
    <w:rsid w:val="002516FA"/>
    <w:rsid w:val="002526F4"/>
    <w:rsid w:val="0025427D"/>
    <w:rsid w:val="002544E0"/>
    <w:rsid w:val="00255ACE"/>
    <w:rsid w:val="002568E3"/>
    <w:rsid w:val="00257349"/>
    <w:rsid w:val="002574A9"/>
    <w:rsid w:val="002610CE"/>
    <w:rsid w:val="002622A3"/>
    <w:rsid w:val="00263919"/>
    <w:rsid w:val="00265632"/>
    <w:rsid w:val="00267F81"/>
    <w:rsid w:val="0027016C"/>
    <w:rsid w:val="00270F90"/>
    <w:rsid w:val="00271BAA"/>
    <w:rsid w:val="00272B56"/>
    <w:rsid w:val="00277A95"/>
    <w:rsid w:val="002801FD"/>
    <w:rsid w:val="00281DCD"/>
    <w:rsid w:val="00283AC1"/>
    <w:rsid w:val="00290506"/>
    <w:rsid w:val="0029219A"/>
    <w:rsid w:val="002947BA"/>
    <w:rsid w:val="00295303"/>
    <w:rsid w:val="00295A53"/>
    <w:rsid w:val="00295E33"/>
    <w:rsid w:val="002A0952"/>
    <w:rsid w:val="002A0C38"/>
    <w:rsid w:val="002A37BA"/>
    <w:rsid w:val="002A6161"/>
    <w:rsid w:val="002A6561"/>
    <w:rsid w:val="002A7693"/>
    <w:rsid w:val="002B200E"/>
    <w:rsid w:val="002B3EF4"/>
    <w:rsid w:val="002B43F0"/>
    <w:rsid w:val="002B7289"/>
    <w:rsid w:val="002C20E2"/>
    <w:rsid w:val="002C43B3"/>
    <w:rsid w:val="002C4F24"/>
    <w:rsid w:val="002C7CD4"/>
    <w:rsid w:val="002D0FC0"/>
    <w:rsid w:val="002D2B84"/>
    <w:rsid w:val="002D2D45"/>
    <w:rsid w:val="002D3295"/>
    <w:rsid w:val="002D3F38"/>
    <w:rsid w:val="002D44ED"/>
    <w:rsid w:val="002D7A10"/>
    <w:rsid w:val="002D7FBE"/>
    <w:rsid w:val="002E18F8"/>
    <w:rsid w:val="002E2D87"/>
    <w:rsid w:val="002E4A9F"/>
    <w:rsid w:val="002E666B"/>
    <w:rsid w:val="002E6950"/>
    <w:rsid w:val="002E6AB7"/>
    <w:rsid w:val="002E7F23"/>
    <w:rsid w:val="002F42E5"/>
    <w:rsid w:val="002F4500"/>
    <w:rsid w:val="002F5AE5"/>
    <w:rsid w:val="002F67FE"/>
    <w:rsid w:val="002F7477"/>
    <w:rsid w:val="0030219D"/>
    <w:rsid w:val="0030358E"/>
    <w:rsid w:val="00305142"/>
    <w:rsid w:val="00305EC6"/>
    <w:rsid w:val="00306DF5"/>
    <w:rsid w:val="0031202F"/>
    <w:rsid w:val="0031217E"/>
    <w:rsid w:val="00313D0A"/>
    <w:rsid w:val="00314341"/>
    <w:rsid w:val="00314943"/>
    <w:rsid w:val="003152DF"/>
    <w:rsid w:val="00324045"/>
    <w:rsid w:val="003259D6"/>
    <w:rsid w:val="003269F9"/>
    <w:rsid w:val="00326EC5"/>
    <w:rsid w:val="003307FC"/>
    <w:rsid w:val="0033377A"/>
    <w:rsid w:val="00333A43"/>
    <w:rsid w:val="00334FE2"/>
    <w:rsid w:val="00337832"/>
    <w:rsid w:val="0034021E"/>
    <w:rsid w:val="003417EF"/>
    <w:rsid w:val="003422FE"/>
    <w:rsid w:val="0034297D"/>
    <w:rsid w:val="00342AD5"/>
    <w:rsid w:val="003431FC"/>
    <w:rsid w:val="0034343C"/>
    <w:rsid w:val="00344D15"/>
    <w:rsid w:val="00347947"/>
    <w:rsid w:val="00353383"/>
    <w:rsid w:val="00353B6B"/>
    <w:rsid w:val="00355962"/>
    <w:rsid w:val="00356069"/>
    <w:rsid w:val="003561D6"/>
    <w:rsid w:val="003606B2"/>
    <w:rsid w:val="00364E8D"/>
    <w:rsid w:val="00365155"/>
    <w:rsid w:val="00365B80"/>
    <w:rsid w:val="00366794"/>
    <w:rsid w:val="003705E5"/>
    <w:rsid w:val="00387786"/>
    <w:rsid w:val="00387F52"/>
    <w:rsid w:val="003902FF"/>
    <w:rsid w:val="003913B1"/>
    <w:rsid w:val="00392348"/>
    <w:rsid w:val="003927E5"/>
    <w:rsid w:val="0039399C"/>
    <w:rsid w:val="00396AE7"/>
    <w:rsid w:val="00396BD7"/>
    <w:rsid w:val="003A3778"/>
    <w:rsid w:val="003A3DBA"/>
    <w:rsid w:val="003A4342"/>
    <w:rsid w:val="003A4738"/>
    <w:rsid w:val="003A4B39"/>
    <w:rsid w:val="003A4EA7"/>
    <w:rsid w:val="003A5CB9"/>
    <w:rsid w:val="003A65C3"/>
    <w:rsid w:val="003B0B53"/>
    <w:rsid w:val="003B18DF"/>
    <w:rsid w:val="003B192B"/>
    <w:rsid w:val="003B234A"/>
    <w:rsid w:val="003B2433"/>
    <w:rsid w:val="003B318E"/>
    <w:rsid w:val="003B3974"/>
    <w:rsid w:val="003B4194"/>
    <w:rsid w:val="003C00AD"/>
    <w:rsid w:val="003C2F95"/>
    <w:rsid w:val="003C313F"/>
    <w:rsid w:val="003C4045"/>
    <w:rsid w:val="003C4C4C"/>
    <w:rsid w:val="003C5CA8"/>
    <w:rsid w:val="003C5F4A"/>
    <w:rsid w:val="003C7D06"/>
    <w:rsid w:val="003D12C4"/>
    <w:rsid w:val="003D194F"/>
    <w:rsid w:val="003D25A1"/>
    <w:rsid w:val="003D6365"/>
    <w:rsid w:val="003D74EC"/>
    <w:rsid w:val="003D787C"/>
    <w:rsid w:val="003E0C5F"/>
    <w:rsid w:val="003E0CEF"/>
    <w:rsid w:val="003E3619"/>
    <w:rsid w:val="003E5AF7"/>
    <w:rsid w:val="003E5E47"/>
    <w:rsid w:val="003E6081"/>
    <w:rsid w:val="003E6DBF"/>
    <w:rsid w:val="003E7099"/>
    <w:rsid w:val="003E7696"/>
    <w:rsid w:val="003F0B3F"/>
    <w:rsid w:val="003F15E4"/>
    <w:rsid w:val="003F19A4"/>
    <w:rsid w:val="003F32B1"/>
    <w:rsid w:val="003F3738"/>
    <w:rsid w:val="003F3D16"/>
    <w:rsid w:val="003F4311"/>
    <w:rsid w:val="004000FE"/>
    <w:rsid w:val="0040075E"/>
    <w:rsid w:val="004049B6"/>
    <w:rsid w:val="00404B07"/>
    <w:rsid w:val="00405482"/>
    <w:rsid w:val="004054A4"/>
    <w:rsid w:val="004054B4"/>
    <w:rsid w:val="00407684"/>
    <w:rsid w:val="00410A85"/>
    <w:rsid w:val="00412BBC"/>
    <w:rsid w:val="004141E0"/>
    <w:rsid w:val="004143A0"/>
    <w:rsid w:val="0041522A"/>
    <w:rsid w:val="00417C4B"/>
    <w:rsid w:val="00422224"/>
    <w:rsid w:val="0042299C"/>
    <w:rsid w:val="00422F18"/>
    <w:rsid w:val="00424053"/>
    <w:rsid w:val="004254B8"/>
    <w:rsid w:val="00426D78"/>
    <w:rsid w:val="00430666"/>
    <w:rsid w:val="00430DF6"/>
    <w:rsid w:val="00432A94"/>
    <w:rsid w:val="0043306D"/>
    <w:rsid w:val="00433555"/>
    <w:rsid w:val="00433AAE"/>
    <w:rsid w:val="004345A3"/>
    <w:rsid w:val="00434DC5"/>
    <w:rsid w:val="004354D5"/>
    <w:rsid w:val="00436321"/>
    <w:rsid w:val="00440D9B"/>
    <w:rsid w:val="00442276"/>
    <w:rsid w:val="004440FE"/>
    <w:rsid w:val="00446BC6"/>
    <w:rsid w:val="00446EA0"/>
    <w:rsid w:val="00450B28"/>
    <w:rsid w:val="0045102C"/>
    <w:rsid w:val="0045482D"/>
    <w:rsid w:val="00455B4D"/>
    <w:rsid w:val="00460D80"/>
    <w:rsid w:val="00461712"/>
    <w:rsid w:val="00461CA0"/>
    <w:rsid w:val="00462235"/>
    <w:rsid w:val="004623EC"/>
    <w:rsid w:val="00462676"/>
    <w:rsid w:val="004632F1"/>
    <w:rsid w:val="00463A9B"/>
    <w:rsid w:val="00465C66"/>
    <w:rsid w:val="00466CF9"/>
    <w:rsid w:val="004679D7"/>
    <w:rsid w:val="0047258A"/>
    <w:rsid w:val="0047385C"/>
    <w:rsid w:val="00474B8D"/>
    <w:rsid w:val="00474C9D"/>
    <w:rsid w:val="00475005"/>
    <w:rsid w:val="0047618C"/>
    <w:rsid w:val="00476C99"/>
    <w:rsid w:val="0047705E"/>
    <w:rsid w:val="00480FE9"/>
    <w:rsid w:val="00481AC2"/>
    <w:rsid w:val="00482AE3"/>
    <w:rsid w:val="00482F44"/>
    <w:rsid w:val="0048313D"/>
    <w:rsid w:val="00484AA4"/>
    <w:rsid w:val="00484D23"/>
    <w:rsid w:val="00486A8E"/>
    <w:rsid w:val="0049030A"/>
    <w:rsid w:val="00491618"/>
    <w:rsid w:val="004918C8"/>
    <w:rsid w:val="004924A5"/>
    <w:rsid w:val="00494427"/>
    <w:rsid w:val="00494EF9"/>
    <w:rsid w:val="004A0D70"/>
    <w:rsid w:val="004A2249"/>
    <w:rsid w:val="004A25AE"/>
    <w:rsid w:val="004A2B78"/>
    <w:rsid w:val="004A356F"/>
    <w:rsid w:val="004A3DF3"/>
    <w:rsid w:val="004A4E64"/>
    <w:rsid w:val="004A5051"/>
    <w:rsid w:val="004A6A24"/>
    <w:rsid w:val="004B1163"/>
    <w:rsid w:val="004B18B9"/>
    <w:rsid w:val="004B4444"/>
    <w:rsid w:val="004B4FD3"/>
    <w:rsid w:val="004B6026"/>
    <w:rsid w:val="004B603E"/>
    <w:rsid w:val="004B7F2D"/>
    <w:rsid w:val="004C4494"/>
    <w:rsid w:val="004C6AF1"/>
    <w:rsid w:val="004C77FE"/>
    <w:rsid w:val="004C7B2B"/>
    <w:rsid w:val="004C7F0E"/>
    <w:rsid w:val="004D0474"/>
    <w:rsid w:val="004D0C4F"/>
    <w:rsid w:val="004D10AD"/>
    <w:rsid w:val="004D2C2E"/>
    <w:rsid w:val="004D6A06"/>
    <w:rsid w:val="004D7D2B"/>
    <w:rsid w:val="004E106A"/>
    <w:rsid w:val="004E1607"/>
    <w:rsid w:val="004E37E7"/>
    <w:rsid w:val="004E56B0"/>
    <w:rsid w:val="004F0D43"/>
    <w:rsid w:val="004F3021"/>
    <w:rsid w:val="004F3D62"/>
    <w:rsid w:val="004F4199"/>
    <w:rsid w:val="004F51B7"/>
    <w:rsid w:val="004F549A"/>
    <w:rsid w:val="004F6DD1"/>
    <w:rsid w:val="004F6EF3"/>
    <w:rsid w:val="004F7000"/>
    <w:rsid w:val="00500D6F"/>
    <w:rsid w:val="005027FF"/>
    <w:rsid w:val="005032D3"/>
    <w:rsid w:val="00503D1E"/>
    <w:rsid w:val="00507489"/>
    <w:rsid w:val="00507E6C"/>
    <w:rsid w:val="00510597"/>
    <w:rsid w:val="00510867"/>
    <w:rsid w:val="0051238B"/>
    <w:rsid w:val="00513848"/>
    <w:rsid w:val="0051408B"/>
    <w:rsid w:val="00514A8C"/>
    <w:rsid w:val="00514EC4"/>
    <w:rsid w:val="005157D5"/>
    <w:rsid w:val="00521226"/>
    <w:rsid w:val="00521A4F"/>
    <w:rsid w:val="00522481"/>
    <w:rsid w:val="00522600"/>
    <w:rsid w:val="00522B92"/>
    <w:rsid w:val="00522EA9"/>
    <w:rsid w:val="00534A03"/>
    <w:rsid w:val="00536802"/>
    <w:rsid w:val="00536F12"/>
    <w:rsid w:val="00540EF1"/>
    <w:rsid w:val="00543457"/>
    <w:rsid w:val="00544AC0"/>
    <w:rsid w:val="005455DA"/>
    <w:rsid w:val="00546CE5"/>
    <w:rsid w:val="005508B2"/>
    <w:rsid w:val="00550ED1"/>
    <w:rsid w:val="0055146A"/>
    <w:rsid w:val="0055188B"/>
    <w:rsid w:val="00553E4F"/>
    <w:rsid w:val="00554019"/>
    <w:rsid w:val="00554DD2"/>
    <w:rsid w:val="00556946"/>
    <w:rsid w:val="00563AD8"/>
    <w:rsid w:val="00563B5C"/>
    <w:rsid w:val="00563B95"/>
    <w:rsid w:val="0056492B"/>
    <w:rsid w:val="005670CD"/>
    <w:rsid w:val="00567A25"/>
    <w:rsid w:val="00570391"/>
    <w:rsid w:val="00571F14"/>
    <w:rsid w:val="005723CF"/>
    <w:rsid w:val="005737E5"/>
    <w:rsid w:val="00574934"/>
    <w:rsid w:val="00575CFF"/>
    <w:rsid w:val="00576587"/>
    <w:rsid w:val="00576CBE"/>
    <w:rsid w:val="00576E6D"/>
    <w:rsid w:val="00577448"/>
    <w:rsid w:val="005809C8"/>
    <w:rsid w:val="00582777"/>
    <w:rsid w:val="00582783"/>
    <w:rsid w:val="005836C9"/>
    <w:rsid w:val="00586134"/>
    <w:rsid w:val="0058762D"/>
    <w:rsid w:val="00590A19"/>
    <w:rsid w:val="00591921"/>
    <w:rsid w:val="00591F4D"/>
    <w:rsid w:val="00593B35"/>
    <w:rsid w:val="00594439"/>
    <w:rsid w:val="005949D1"/>
    <w:rsid w:val="00595C4A"/>
    <w:rsid w:val="0059659D"/>
    <w:rsid w:val="00596EBD"/>
    <w:rsid w:val="005970CC"/>
    <w:rsid w:val="005A1027"/>
    <w:rsid w:val="005A1AC9"/>
    <w:rsid w:val="005A4130"/>
    <w:rsid w:val="005A42BE"/>
    <w:rsid w:val="005A450D"/>
    <w:rsid w:val="005A4E56"/>
    <w:rsid w:val="005A53FF"/>
    <w:rsid w:val="005B12B4"/>
    <w:rsid w:val="005B1AA8"/>
    <w:rsid w:val="005B1B4E"/>
    <w:rsid w:val="005B6B46"/>
    <w:rsid w:val="005C1180"/>
    <w:rsid w:val="005C2C47"/>
    <w:rsid w:val="005C6BB1"/>
    <w:rsid w:val="005C6F1D"/>
    <w:rsid w:val="005C7DE0"/>
    <w:rsid w:val="005D1506"/>
    <w:rsid w:val="005D3FE4"/>
    <w:rsid w:val="005D4166"/>
    <w:rsid w:val="005D4B7E"/>
    <w:rsid w:val="005D5125"/>
    <w:rsid w:val="005D5E3C"/>
    <w:rsid w:val="005D6577"/>
    <w:rsid w:val="005E0408"/>
    <w:rsid w:val="005E324E"/>
    <w:rsid w:val="005E3469"/>
    <w:rsid w:val="005E467A"/>
    <w:rsid w:val="005E53AC"/>
    <w:rsid w:val="005E5DA4"/>
    <w:rsid w:val="005E67DB"/>
    <w:rsid w:val="005F2796"/>
    <w:rsid w:val="005F2CA0"/>
    <w:rsid w:val="005F4E4C"/>
    <w:rsid w:val="005F72EF"/>
    <w:rsid w:val="005F7A37"/>
    <w:rsid w:val="00600FC0"/>
    <w:rsid w:val="00603450"/>
    <w:rsid w:val="00603C7D"/>
    <w:rsid w:val="006046CA"/>
    <w:rsid w:val="00612105"/>
    <w:rsid w:val="006122E3"/>
    <w:rsid w:val="006132C2"/>
    <w:rsid w:val="0061337B"/>
    <w:rsid w:val="00613A43"/>
    <w:rsid w:val="00613B3E"/>
    <w:rsid w:val="0061532F"/>
    <w:rsid w:val="006159C3"/>
    <w:rsid w:val="006165D1"/>
    <w:rsid w:val="006175F4"/>
    <w:rsid w:val="0062075E"/>
    <w:rsid w:val="00620AF9"/>
    <w:rsid w:val="00620DF5"/>
    <w:rsid w:val="00622AB5"/>
    <w:rsid w:val="00633100"/>
    <w:rsid w:val="00633682"/>
    <w:rsid w:val="00633C6D"/>
    <w:rsid w:val="00635327"/>
    <w:rsid w:val="00640367"/>
    <w:rsid w:val="00641284"/>
    <w:rsid w:val="006450A6"/>
    <w:rsid w:val="00647969"/>
    <w:rsid w:val="006515EC"/>
    <w:rsid w:val="00651F9F"/>
    <w:rsid w:val="0065316C"/>
    <w:rsid w:val="006532D6"/>
    <w:rsid w:val="00653EBD"/>
    <w:rsid w:val="00654CFE"/>
    <w:rsid w:val="00655E4B"/>
    <w:rsid w:val="00656ABB"/>
    <w:rsid w:val="00657021"/>
    <w:rsid w:val="00661444"/>
    <w:rsid w:val="00661922"/>
    <w:rsid w:val="0067038F"/>
    <w:rsid w:val="0067078A"/>
    <w:rsid w:val="006725D5"/>
    <w:rsid w:val="006728A1"/>
    <w:rsid w:val="00672E69"/>
    <w:rsid w:val="0067391E"/>
    <w:rsid w:val="00676E67"/>
    <w:rsid w:val="0068015B"/>
    <w:rsid w:val="00680CC2"/>
    <w:rsid w:val="00681687"/>
    <w:rsid w:val="006834F1"/>
    <w:rsid w:val="006837B9"/>
    <w:rsid w:val="0068476A"/>
    <w:rsid w:val="00684BDB"/>
    <w:rsid w:val="0068517B"/>
    <w:rsid w:val="00685201"/>
    <w:rsid w:val="00686969"/>
    <w:rsid w:val="00687739"/>
    <w:rsid w:val="00687C04"/>
    <w:rsid w:val="0069012C"/>
    <w:rsid w:val="00690600"/>
    <w:rsid w:val="0069060D"/>
    <w:rsid w:val="00690D08"/>
    <w:rsid w:val="00693AF2"/>
    <w:rsid w:val="006954EA"/>
    <w:rsid w:val="00695576"/>
    <w:rsid w:val="00695A43"/>
    <w:rsid w:val="00695E3E"/>
    <w:rsid w:val="006A109A"/>
    <w:rsid w:val="006A40E7"/>
    <w:rsid w:val="006A4B65"/>
    <w:rsid w:val="006A5ED9"/>
    <w:rsid w:val="006A7D46"/>
    <w:rsid w:val="006B1081"/>
    <w:rsid w:val="006B19F7"/>
    <w:rsid w:val="006B5FAF"/>
    <w:rsid w:val="006B6D86"/>
    <w:rsid w:val="006B7A1A"/>
    <w:rsid w:val="006C0567"/>
    <w:rsid w:val="006C06E1"/>
    <w:rsid w:val="006C2543"/>
    <w:rsid w:val="006C2A76"/>
    <w:rsid w:val="006C3736"/>
    <w:rsid w:val="006C3FA1"/>
    <w:rsid w:val="006D0845"/>
    <w:rsid w:val="006D1DBA"/>
    <w:rsid w:val="006D2772"/>
    <w:rsid w:val="006D5137"/>
    <w:rsid w:val="006D6572"/>
    <w:rsid w:val="006D6728"/>
    <w:rsid w:val="006E136D"/>
    <w:rsid w:val="006E4690"/>
    <w:rsid w:val="006E62B7"/>
    <w:rsid w:val="006F07DB"/>
    <w:rsid w:val="006F086E"/>
    <w:rsid w:val="006F4A86"/>
    <w:rsid w:val="006F5AE0"/>
    <w:rsid w:val="006F67BD"/>
    <w:rsid w:val="0070118D"/>
    <w:rsid w:val="007048A3"/>
    <w:rsid w:val="007100C0"/>
    <w:rsid w:val="0071064D"/>
    <w:rsid w:val="0071142D"/>
    <w:rsid w:val="00711BED"/>
    <w:rsid w:val="00711FAA"/>
    <w:rsid w:val="0071463C"/>
    <w:rsid w:val="00714DAF"/>
    <w:rsid w:val="007152B6"/>
    <w:rsid w:val="00715E86"/>
    <w:rsid w:val="00720651"/>
    <w:rsid w:val="00720DE8"/>
    <w:rsid w:val="00721A78"/>
    <w:rsid w:val="00721A88"/>
    <w:rsid w:val="00723B49"/>
    <w:rsid w:val="007240D4"/>
    <w:rsid w:val="0072481E"/>
    <w:rsid w:val="007254CF"/>
    <w:rsid w:val="00726EDF"/>
    <w:rsid w:val="007274FE"/>
    <w:rsid w:val="007277A2"/>
    <w:rsid w:val="0073111D"/>
    <w:rsid w:val="00731325"/>
    <w:rsid w:val="00733366"/>
    <w:rsid w:val="007344D3"/>
    <w:rsid w:val="00735931"/>
    <w:rsid w:val="007367AE"/>
    <w:rsid w:val="00741336"/>
    <w:rsid w:val="00741B7F"/>
    <w:rsid w:val="00741C06"/>
    <w:rsid w:val="00745175"/>
    <w:rsid w:val="00745A92"/>
    <w:rsid w:val="00745F9A"/>
    <w:rsid w:val="007464F8"/>
    <w:rsid w:val="00746D6C"/>
    <w:rsid w:val="00750BA8"/>
    <w:rsid w:val="00750D4C"/>
    <w:rsid w:val="007517F8"/>
    <w:rsid w:val="00751C48"/>
    <w:rsid w:val="00753324"/>
    <w:rsid w:val="00754069"/>
    <w:rsid w:val="007550F8"/>
    <w:rsid w:val="00755182"/>
    <w:rsid w:val="00755819"/>
    <w:rsid w:val="007563AB"/>
    <w:rsid w:val="00756C5B"/>
    <w:rsid w:val="00760F5E"/>
    <w:rsid w:val="00763603"/>
    <w:rsid w:val="007703F8"/>
    <w:rsid w:val="007716DD"/>
    <w:rsid w:val="007721ED"/>
    <w:rsid w:val="00773660"/>
    <w:rsid w:val="00773792"/>
    <w:rsid w:val="0077469E"/>
    <w:rsid w:val="007746F9"/>
    <w:rsid w:val="00774E10"/>
    <w:rsid w:val="00776E9E"/>
    <w:rsid w:val="007772AA"/>
    <w:rsid w:val="00781A0A"/>
    <w:rsid w:val="00782FA3"/>
    <w:rsid w:val="0078468A"/>
    <w:rsid w:val="00785316"/>
    <w:rsid w:val="00786BB5"/>
    <w:rsid w:val="00787327"/>
    <w:rsid w:val="007875A8"/>
    <w:rsid w:val="007909D6"/>
    <w:rsid w:val="00790DB9"/>
    <w:rsid w:val="0079215A"/>
    <w:rsid w:val="00792572"/>
    <w:rsid w:val="00797A76"/>
    <w:rsid w:val="007A18BD"/>
    <w:rsid w:val="007A59FC"/>
    <w:rsid w:val="007A5AB1"/>
    <w:rsid w:val="007A5E52"/>
    <w:rsid w:val="007A6824"/>
    <w:rsid w:val="007A756D"/>
    <w:rsid w:val="007B06D9"/>
    <w:rsid w:val="007B1C7F"/>
    <w:rsid w:val="007B1E7B"/>
    <w:rsid w:val="007B26BD"/>
    <w:rsid w:val="007B453D"/>
    <w:rsid w:val="007B6A70"/>
    <w:rsid w:val="007B7601"/>
    <w:rsid w:val="007C3D90"/>
    <w:rsid w:val="007C606D"/>
    <w:rsid w:val="007C62FE"/>
    <w:rsid w:val="007C6DAD"/>
    <w:rsid w:val="007D0CF2"/>
    <w:rsid w:val="007D33C5"/>
    <w:rsid w:val="007D4A79"/>
    <w:rsid w:val="007D5E5D"/>
    <w:rsid w:val="007E1C6B"/>
    <w:rsid w:val="007E4546"/>
    <w:rsid w:val="007E485F"/>
    <w:rsid w:val="007E5090"/>
    <w:rsid w:val="007E5473"/>
    <w:rsid w:val="007E5F00"/>
    <w:rsid w:val="007E6B6E"/>
    <w:rsid w:val="007E6D74"/>
    <w:rsid w:val="007E6E5B"/>
    <w:rsid w:val="007F02B4"/>
    <w:rsid w:val="007F13EF"/>
    <w:rsid w:val="007F1BD9"/>
    <w:rsid w:val="007F457D"/>
    <w:rsid w:val="007F6592"/>
    <w:rsid w:val="007F6DC4"/>
    <w:rsid w:val="008048A0"/>
    <w:rsid w:val="00810152"/>
    <w:rsid w:val="00813A30"/>
    <w:rsid w:val="00815156"/>
    <w:rsid w:val="008151F3"/>
    <w:rsid w:val="00815B9C"/>
    <w:rsid w:val="00817E9E"/>
    <w:rsid w:val="00820AEE"/>
    <w:rsid w:val="0082200A"/>
    <w:rsid w:val="008223C9"/>
    <w:rsid w:val="0082260F"/>
    <w:rsid w:val="008228E1"/>
    <w:rsid w:val="008244D7"/>
    <w:rsid w:val="00824928"/>
    <w:rsid w:val="008254E0"/>
    <w:rsid w:val="00826A39"/>
    <w:rsid w:val="008275F3"/>
    <w:rsid w:val="0083491A"/>
    <w:rsid w:val="00834E67"/>
    <w:rsid w:val="008352F5"/>
    <w:rsid w:val="00837093"/>
    <w:rsid w:val="00837B54"/>
    <w:rsid w:val="00840C0F"/>
    <w:rsid w:val="008413EE"/>
    <w:rsid w:val="0084160B"/>
    <w:rsid w:val="008416DE"/>
    <w:rsid w:val="008426F2"/>
    <w:rsid w:val="00843045"/>
    <w:rsid w:val="00845832"/>
    <w:rsid w:val="0084656A"/>
    <w:rsid w:val="00847CD4"/>
    <w:rsid w:val="00851E83"/>
    <w:rsid w:val="00855548"/>
    <w:rsid w:val="0085789B"/>
    <w:rsid w:val="0086041D"/>
    <w:rsid w:val="00860D2E"/>
    <w:rsid w:val="008627BF"/>
    <w:rsid w:val="00864AE2"/>
    <w:rsid w:val="00866267"/>
    <w:rsid w:val="00867342"/>
    <w:rsid w:val="00867630"/>
    <w:rsid w:val="00867A6D"/>
    <w:rsid w:val="008716C5"/>
    <w:rsid w:val="008719BB"/>
    <w:rsid w:val="0087352D"/>
    <w:rsid w:val="00873AEA"/>
    <w:rsid w:val="00874ABE"/>
    <w:rsid w:val="008768F8"/>
    <w:rsid w:val="008775FD"/>
    <w:rsid w:val="0087787F"/>
    <w:rsid w:val="008820C6"/>
    <w:rsid w:val="008822FE"/>
    <w:rsid w:val="008839D6"/>
    <w:rsid w:val="008843CD"/>
    <w:rsid w:val="00886EA3"/>
    <w:rsid w:val="00887BA3"/>
    <w:rsid w:val="0089178A"/>
    <w:rsid w:val="008919BD"/>
    <w:rsid w:val="0089397F"/>
    <w:rsid w:val="00893F90"/>
    <w:rsid w:val="00894458"/>
    <w:rsid w:val="008951C4"/>
    <w:rsid w:val="00896644"/>
    <w:rsid w:val="008966C5"/>
    <w:rsid w:val="008A0558"/>
    <w:rsid w:val="008A056B"/>
    <w:rsid w:val="008A1DBC"/>
    <w:rsid w:val="008A3855"/>
    <w:rsid w:val="008A3C0A"/>
    <w:rsid w:val="008A3C62"/>
    <w:rsid w:val="008A6BA3"/>
    <w:rsid w:val="008B0CE2"/>
    <w:rsid w:val="008B102D"/>
    <w:rsid w:val="008B1119"/>
    <w:rsid w:val="008B1C04"/>
    <w:rsid w:val="008B308E"/>
    <w:rsid w:val="008B4A86"/>
    <w:rsid w:val="008B4EB6"/>
    <w:rsid w:val="008B5381"/>
    <w:rsid w:val="008B6483"/>
    <w:rsid w:val="008B65B2"/>
    <w:rsid w:val="008B6D3B"/>
    <w:rsid w:val="008B7C96"/>
    <w:rsid w:val="008C2B2F"/>
    <w:rsid w:val="008C31D8"/>
    <w:rsid w:val="008C5BE5"/>
    <w:rsid w:val="008C5F0C"/>
    <w:rsid w:val="008D124E"/>
    <w:rsid w:val="008E0069"/>
    <w:rsid w:val="008E196D"/>
    <w:rsid w:val="008E1F6E"/>
    <w:rsid w:val="008E329C"/>
    <w:rsid w:val="008E4E0D"/>
    <w:rsid w:val="008F11E3"/>
    <w:rsid w:val="008F24FE"/>
    <w:rsid w:val="008F6C6C"/>
    <w:rsid w:val="009004EA"/>
    <w:rsid w:val="00900D6B"/>
    <w:rsid w:val="009011C7"/>
    <w:rsid w:val="00903E88"/>
    <w:rsid w:val="009043F4"/>
    <w:rsid w:val="00905A52"/>
    <w:rsid w:val="00907DA4"/>
    <w:rsid w:val="009100B4"/>
    <w:rsid w:val="009106E3"/>
    <w:rsid w:val="0091649D"/>
    <w:rsid w:val="00916F3D"/>
    <w:rsid w:val="00917917"/>
    <w:rsid w:val="00921390"/>
    <w:rsid w:val="00921A79"/>
    <w:rsid w:val="00923DCE"/>
    <w:rsid w:val="009255BA"/>
    <w:rsid w:val="009258FB"/>
    <w:rsid w:val="009268A9"/>
    <w:rsid w:val="00927639"/>
    <w:rsid w:val="00930947"/>
    <w:rsid w:val="00931E5E"/>
    <w:rsid w:val="00934935"/>
    <w:rsid w:val="00934FAB"/>
    <w:rsid w:val="009360C1"/>
    <w:rsid w:val="009370BA"/>
    <w:rsid w:val="009374D3"/>
    <w:rsid w:val="009377C2"/>
    <w:rsid w:val="00940914"/>
    <w:rsid w:val="00940D1A"/>
    <w:rsid w:val="00945BBB"/>
    <w:rsid w:val="00946EC4"/>
    <w:rsid w:val="009509A3"/>
    <w:rsid w:val="00951CD2"/>
    <w:rsid w:val="00953E8B"/>
    <w:rsid w:val="00954436"/>
    <w:rsid w:val="00955D48"/>
    <w:rsid w:val="009569ED"/>
    <w:rsid w:val="009622D7"/>
    <w:rsid w:val="00965125"/>
    <w:rsid w:val="00967325"/>
    <w:rsid w:val="00971575"/>
    <w:rsid w:val="00972ABC"/>
    <w:rsid w:val="0097417B"/>
    <w:rsid w:val="00974BB6"/>
    <w:rsid w:val="00981361"/>
    <w:rsid w:val="00981C25"/>
    <w:rsid w:val="009820F3"/>
    <w:rsid w:val="00982471"/>
    <w:rsid w:val="00983AEC"/>
    <w:rsid w:val="00985612"/>
    <w:rsid w:val="00985629"/>
    <w:rsid w:val="009857BE"/>
    <w:rsid w:val="009938DB"/>
    <w:rsid w:val="0099431B"/>
    <w:rsid w:val="00996959"/>
    <w:rsid w:val="00997170"/>
    <w:rsid w:val="0099760A"/>
    <w:rsid w:val="009A0162"/>
    <w:rsid w:val="009A12B0"/>
    <w:rsid w:val="009A2592"/>
    <w:rsid w:val="009A3C4F"/>
    <w:rsid w:val="009A42AC"/>
    <w:rsid w:val="009B52A1"/>
    <w:rsid w:val="009B5478"/>
    <w:rsid w:val="009B7C2D"/>
    <w:rsid w:val="009C0821"/>
    <w:rsid w:val="009C3B78"/>
    <w:rsid w:val="009C418F"/>
    <w:rsid w:val="009C4C65"/>
    <w:rsid w:val="009C4DC9"/>
    <w:rsid w:val="009C660E"/>
    <w:rsid w:val="009C6D08"/>
    <w:rsid w:val="009C7EA4"/>
    <w:rsid w:val="009D1C6B"/>
    <w:rsid w:val="009D3849"/>
    <w:rsid w:val="009D6D0F"/>
    <w:rsid w:val="009D70EE"/>
    <w:rsid w:val="009D75C7"/>
    <w:rsid w:val="009D7799"/>
    <w:rsid w:val="009D7EF3"/>
    <w:rsid w:val="009E1586"/>
    <w:rsid w:val="009E210D"/>
    <w:rsid w:val="009E254D"/>
    <w:rsid w:val="009E2963"/>
    <w:rsid w:val="009E3574"/>
    <w:rsid w:val="009E36FE"/>
    <w:rsid w:val="009E3A00"/>
    <w:rsid w:val="009E4981"/>
    <w:rsid w:val="009E4F99"/>
    <w:rsid w:val="009E515F"/>
    <w:rsid w:val="009E646A"/>
    <w:rsid w:val="009E6C1D"/>
    <w:rsid w:val="009E7238"/>
    <w:rsid w:val="009F081F"/>
    <w:rsid w:val="009F09AE"/>
    <w:rsid w:val="009F0CE1"/>
    <w:rsid w:val="009F14FD"/>
    <w:rsid w:val="009F4A96"/>
    <w:rsid w:val="009F4DD4"/>
    <w:rsid w:val="00A03F80"/>
    <w:rsid w:val="00A06FB5"/>
    <w:rsid w:val="00A13159"/>
    <w:rsid w:val="00A13F7F"/>
    <w:rsid w:val="00A15747"/>
    <w:rsid w:val="00A15CC8"/>
    <w:rsid w:val="00A1623C"/>
    <w:rsid w:val="00A16D96"/>
    <w:rsid w:val="00A20757"/>
    <w:rsid w:val="00A20836"/>
    <w:rsid w:val="00A20B1D"/>
    <w:rsid w:val="00A22BEC"/>
    <w:rsid w:val="00A24B46"/>
    <w:rsid w:val="00A252A8"/>
    <w:rsid w:val="00A25642"/>
    <w:rsid w:val="00A26D69"/>
    <w:rsid w:val="00A30728"/>
    <w:rsid w:val="00A30A62"/>
    <w:rsid w:val="00A30C53"/>
    <w:rsid w:val="00A31148"/>
    <w:rsid w:val="00A34343"/>
    <w:rsid w:val="00A343CD"/>
    <w:rsid w:val="00A35EBD"/>
    <w:rsid w:val="00A36E44"/>
    <w:rsid w:val="00A4188C"/>
    <w:rsid w:val="00A423C3"/>
    <w:rsid w:val="00A455EB"/>
    <w:rsid w:val="00A4677E"/>
    <w:rsid w:val="00A473FB"/>
    <w:rsid w:val="00A50A83"/>
    <w:rsid w:val="00A5105E"/>
    <w:rsid w:val="00A51211"/>
    <w:rsid w:val="00A53B3F"/>
    <w:rsid w:val="00A53E92"/>
    <w:rsid w:val="00A5488E"/>
    <w:rsid w:val="00A5717E"/>
    <w:rsid w:val="00A574C1"/>
    <w:rsid w:val="00A57FE0"/>
    <w:rsid w:val="00A601E5"/>
    <w:rsid w:val="00A61870"/>
    <w:rsid w:val="00A61EBE"/>
    <w:rsid w:val="00A6367E"/>
    <w:rsid w:val="00A64D70"/>
    <w:rsid w:val="00A64F57"/>
    <w:rsid w:val="00A658F7"/>
    <w:rsid w:val="00A668E9"/>
    <w:rsid w:val="00A7071A"/>
    <w:rsid w:val="00A73B70"/>
    <w:rsid w:val="00A7612D"/>
    <w:rsid w:val="00A77A06"/>
    <w:rsid w:val="00A77B2E"/>
    <w:rsid w:val="00A804E5"/>
    <w:rsid w:val="00A8181F"/>
    <w:rsid w:val="00A82F20"/>
    <w:rsid w:val="00A84793"/>
    <w:rsid w:val="00A84FB7"/>
    <w:rsid w:val="00A851A7"/>
    <w:rsid w:val="00A857E8"/>
    <w:rsid w:val="00A85A13"/>
    <w:rsid w:val="00A87532"/>
    <w:rsid w:val="00A876F7"/>
    <w:rsid w:val="00A878EF"/>
    <w:rsid w:val="00A87A15"/>
    <w:rsid w:val="00A904A6"/>
    <w:rsid w:val="00A90DD7"/>
    <w:rsid w:val="00A93602"/>
    <w:rsid w:val="00A93D8F"/>
    <w:rsid w:val="00A94CF2"/>
    <w:rsid w:val="00A94D65"/>
    <w:rsid w:val="00A9504F"/>
    <w:rsid w:val="00A955E3"/>
    <w:rsid w:val="00A963A1"/>
    <w:rsid w:val="00AA08F3"/>
    <w:rsid w:val="00AA130B"/>
    <w:rsid w:val="00AA152F"/>
    <w:rsid w:val="00AA2341"/>
    <w:rsid w:val="00AA2815"/>
    <w:rsid w:val="00AA4304"/>
    <w:rsid w:val="00AA4A4E"/>
    <w:rsid w:val="00AA53D4"/>
    <w:rsid w:val="00AA628E"/>
    <w:rsid w:val="00AB03D8"/>
    <w:rsid w:val="00AB28C6"/>
    <w:rsid w:val="00AB3D9C"/>
    <w:rsid w:val="00AB62F0"/>
    <w:rsid w:val="00AB6BCE"/>
    <w:rsid w:val="00AB77AF"/>
    <w:rsid w:val="00AC1279"/>
    <w:rsid w:val="00AC32BA"/>
    <w:rsid w:val="00AC3ABE"/>
    <w:rsid w:val="00AC502F"/>
    <w:rsid w:val="00AC7D00"/>
    <w:rsid w:val="00AD02AB"/>
    <w:rsid w:val="00AD0FC4"/>
    <w:rsid w:val="00AD2228"/>
    <w:rsid w:val="00AD26CB"/>
    <w:rsid w:val="00AD2723"/>
    <w:rsid w:val="00AD52A7"/>
    <w:rsid w:val="00AD65E8"/>
    <w:rsid w:val="00AD6D30"/>
    <w:rsid w:val="00AD6FCA"/>
    <w:rsid w:val="00AD72E3"/>
    <w:rsid w:val="00AD7C97"/>
    <w:rsid w:val="00AD7ED2"/>
    <w:rsid w:val="00AE03EC"/>
    <w:rsid w:val="00AE0572"/>
    <w:rsid w:val="00AE1C95"/>
    <w:rsid w:val="00AE22E6"/>
    <w:rsid w:val="00AE3384"/>
    <w:rsid w:val="00AE3FED"/>
    <w:rsid w:val="00AE7C39"/>
    <w:rsid w:val="00AF051A"/>
    <w:rsid w:val="00AF145E"/>
    <w:rsid w:val="00AF27FD"/>
    <w:rsid w:val="00AF285C"/>
    <w:rsid w:val="00AF2871"/>
    <w:rsid w:val="00AF44F8"/>
    <w:rsid w:val="00AF493C"/>
    <w:rsid w:val="00AF618E"/>
    <w:rsid w:val="00AF633A"/>
    <w:rsid w:val="00B00A89"/>
    <w:rsid w:val="00B015AC"/>
    <w:rsid w:val="00B0339C"/>
    <w:rsid w:val="00B03760"/>
    <w:rsid w:val="00B03D5F"/>
    <w:rsid w:val="00B053A2"/>
    <w:rsid w:val="00B05FCB"/>
    <w:rsid w:val="00B06038"/>
    <w:rsid w:val="00B06D19"/>
    <w:rsid w:val="00B06DC8"/>
    <w:rsid w:val="00B1044A"/>
    <w:rsid w:val="00B119A6"/>
    <w:rsid w:val="00B13127"/>
    <w:rsid w:val="00B14318"/>
    <w:rsid w:val="00B16842"/>
    <w:rsid w:val="00B21E33"/>
    <w:rsid w:val="00B22A42"/>
    <w:rsid w:val="00B2477C"/>
    <w:rsid w:val="00B2634E"/>
    <w:rsid w:val="00B26BC7"/>
    <w:rsid w:val="00B27B1E"/>
    <w:rsid w:val="00B305DD"/>
    <w:rsid w:val="00B328DC"/>
    <w:rsid w:val="00B37B95"/>
    <w:rsid w:val="00B4029A"/>
    <w:rsid w:val="00B40A27"/>
    <w:rsid w:val="00B418FF"/>
    <w:rsid w:val="00B4508F"/>
    <w:rsid w:val="00B466CB"/>
    <w:rsid w:val="00B50D3C"/>
    <w:rsid w:val="00B52E95"/>
    <w:rsid w:val="00B54223"/>
    <w:rsid w:val="00B5471D"/>
    <w:rsid w:val="00B60252"/>
    <w:rsid w:val="00B62B9F"/>
    <w:rsid w:val="00B6370A"/>
    <w:rsid w:val="00B64363"/>
    <w:rsid w:val="00B665B3"/>
    <w:rsid w:val="00B677C2"/>
    <w:rsid w:val="00B70202"/>
    <w:rsid w:val="00B70561"/>
    <w:rsid w:val="00B70B93"/>
    <w:rsid w:val="00B71904"/>
    <w:rsid w:val="00B7556A"/>
    <w:rsid w:val="00B75D97"/>
    <w:rsid w:val="00B76047"/>
    <w:rsid w:val="00B76793"/>
    <w:rsid w:val="00B77309"/>
    <w:rsid w:val="00B80095"/>
    <w:rsid w:val="00B80756"/>
    <w:rsid w:val="00B81AF1"/>
    <w:rsid w:val="00B831C2"/>
    <w:rsid w:val="00B84B2E"/>
    <w:rsid w:val="00B8757B"/>
    <w:rsid w:val="00B902E4"/>
    <w:rsid w:val="00B903D7"/>
    <w:rsid w:val="00B91551"/>
    <w:rsid w:val="00B9201C"/>
    <w:rsid w:val="00B9259D"/>
    <w:rsid w:val="00B93E60"/>
    <w:rsid w:val="00B941C8"/>
    <w:rsid w:val="00B9603B"/>
    <w:rsid w:val="00B96A90"/>
    <w:rsid w:val="00B97B55"/>
    <w:rsid w:val="00BA004B"/>
    <w:rsid w:val="00BA1802"/>
    <w:rsid w:val="00BA3E2D"/>
    <w:rsid w:val="00BA4487"/>
    <w:rsid w:val="00BA5172"/>
    <w:rsid w:val="00BA6FA2"/>
    <w:rsid w:val="00BB0ECD"/>
    <w:rsid w:val="00BB2118"/>
    <w:rsid w:val="00BB29CD"/>
    <w:rsid w:val="00BB2D3E"/>
    <w:rsid w:val="00BB332F"/>
    <w:rsid w:val="00BB41E6"/>
    <w:rsid w:val="00BB46AD"/>
    <w:rsid w:val="00BB62F1"/>
    <w:rsid w:val="00BB6560"/>
    <w:rsid w:val="00BB74A5"/>
    <w:rsid w:val="00BC1F3F"/>
    <w:rsid w:val="00BC286D"/>
    <w:rsid w:val="00BC31FB"/>
    <w:rsid w:val="00BC4008"/>
    <w:rsid w:val="00BC4340"/>
    <w:rsid w:val="00BC56A9"/>
    <w:rsid w:val="00BC59EB"/>
    <w:rsid w:val="00BD0555"/>
    <w:rsid w:val="00BD099C"/>
    <w:rsid w:val="00BD182A"/>
    <w:rsid w:val="00BD3099"/>
    <w:rsid w:val="00BD5022"/>
    <w:rsid w:val="00BD6189"/>
    <w:rsid w:val="00BD78C4"/>
    <w:rsid w:val="00BE0E62"/>
    <w:rsid w:val="00BE1767"/>
    <w:rsid w:val="00BE2213"/>
    <w:rsid w:val="00BE2848"/>
    <w:rsid w:val="00BE3924"/>
    <w:rsid w:val="00BE3B4D"/>
    <w:rsid w:val="00BE3C60"/>
    <w:rsid w:val="00BE3D09"/>
    <w:rsid w:val="00BE4A88"/>
    <w:rsid w:val="00BF0F88"/>
    <w:rsid w:val="00BF1402"/>
    <w:rsid w:val="00BF188D"/>
    <w:rsid w:val="00BF2949"/>
    <w:rsid w:val="00BF47A7"/>
    <w:rsid w:val="00BF5925"/>
    <w:rsid w:val="00BF6582"/>
    <w:rsid w:val="00BF6874"/>
    <w:rsid w:val="00C00451"/>
    <w:rsid w:val="00C00AC0"/>
    <w:rsid w:val="00C00D66"/>
    <w:rsid w:val="00C01228"/>
    <w:rsid w:val="00C013CD"/>
    <w:rsid w:val="00C017F0"/>
    <w:rsid w:val="00C02E48"/>
    <w:rsid w:val="00C04529"/>
    <w:rsid w:val="00C05C8B"/>
    <w:rsid w:val="00C06DAE"/>
    <w:rsid w:val="00C076F2"/>
    <w:rsid w:val="00C102AA"/>
    <w:rsid w:val="00C12641"/>
    <w:rsid w:val="00C1303E"/>
    <w:rsid w:val="00C17CAB"/>
    <w:rsid w:val="00C212E9"/>
    <w:rsid w:val="00C233A4"/>
    <w:rsid w:val="00C23963"/>
    <w:rsid w:val="00C23BC6"/>
    <w:rsid w:val="00C24020"/>
    <w:rsid w:val="00C249B0"/>
    <w:rsid w:val="00C272F0"/>
    <w:rsid w:val="00C30EED"/>
    <w:rsid w:val="00C32230"/>
    <w:rsid w:val="00C32BDC"/>
    <w:rsid w:val="00C34B27"/>
    <w:rsid w:val="00C36F48"/>
    <w:rsid w:val="00C378B8"/>
    <w:rsid w:val="00C4223D"/>
    <w:rsid w:val="00C448AE"/>
    <w:rsid w:val="00C478C3"/>
    <w:rsid w:val="00C51989"/>
    <w:rsid w:val="00C51CE0"/>
    <w:rsid w:val="00C52554"/>
    <w:rsid w:val="00C53398"/>
    <w:rsid w:val="00C537CE"/>
    <w:rsid w:val="00C53C3A"/>
    <w:rsid w:val="00C53EC6"/>
    <w:rsid w:val="00C54991"/>
    <w:rsid w:val="00C54EBF"/>
    <w:rsid w:val="00C5778E"/>
    <w:rsid w:val="00C57EBB"/>
    <w:rsid w:val="00C57F4E"/>
    <w:rsid w:val="00C6051F"/>
    <w:rsid w:val="00C607AB"/>
    <w:rsid w:val="00C62186"/>
    <w:rsid w:val="00C6344A"/>
    <w:rsid w:val="00C64824"/>
    <w:rsid w:val="00C65AFA"/>
    <w:rsid w:val="00C65D34"/>
    <w:rsid w:val="00C67EBF"/>
    <w:rsid w:val="00C7026A"/>
    <w:rsid w:val="00C719AA"/>
    <w:rsid w:val="00C72D77"/>
    <w:rsid w:val="00C74BDE"/>
    <w:rsid w:val="00C75A9E"/>
    <w:rsid w:val="00C76F81"/>
    <w:rsid w:val="00C77D67"/>
    <w:rsid w:val="00C82CAF"/>
    <w:rsid w:val="00C82EF5"/>
    <w:rsid w:val="00C8328C"/>
    <w:rsid w:val="00C83497"/>
    <w:rsid w:val="00C90506"/>
    <w:rsid w:val="00C92C58"/>
    <w:rsid w:val="00C93092"/>
    <w:rsid w:val="00C93882"/>
    <w:rsid w:val="00C95DDD"/>
    <w:rsid w:val="00C97528"/>
    <w:rsid w:val="00CA102A"/>
    <w:rsid w:val="00CA17C5"/>
    <w:rsid w:val="00CA3B0F"/>
    <w:rsid w:val="00CA639B"/>
    <w:rsid w:val="00CA6789"/>
    <w:rsid w:val="00CA6F42"/>
    <w:rsid w:val="00CA7EF3"/>
    <w:rsid w:val="00CB1804"/>
    <w:rsid w:val="00CB1A81"/>
    <w:rsid w:val="00CB250A"/>
    <w:rsid w:val="00CB276F"/>
    <w:rsid w:val="00CB2CEA"/>
    <w:rsid w:val="00CB486D"/>
    <w:rsid w:val="00CB5B94"/>
    <w:rsid w:val="00CB6902"/>
    <w:rsid w:val="00CB6E1F"/>
    <w:rsid w:val="00CB7420"/>
    <w:rsid w:val="00CB782E"/>
    <w:rsid w:val="00CC039A"/>
    <w:rsid w:val="00CC1847"/>
    <w:rsid w:val="00CC1C4D"/>
    <w:rsid w:val="00CC24B6"/>
    <w:rsid w:val="00CD022F"/>
    <w:rsid w:val="00CD1DB3"/>
    <w:rsid w:val="00CD300F"/>
    <w:rsid w:val="00CD324D"/>
    <w:rsid w:val="00CD3728"/>
    <w:rsid w:val="00CD439A"/>
    <w:rsid w:val="00CD7451"/>
    <w:rsid w:val="00CE01B4"/>
    <w:rsid w:val="00CE098F"/>
    <w:rsid w:val="00CE41C2"/>
    <w:rsid w:val="00CE47F3"/>
    <w:rsid w:val="00CE66FE"/>
    <w:rsid w:val="00CE6914"/>
    <w:rsid w:val="00CF0270"/>
    <w:rsid w:val="00CF0C57"/>
    <w:rsid w:val="00CF43BA"/>
    <w:rsid w:val="00CF7226"/>
    <w:rsid w:val="00CF7622"/>
    <w:rsid w:val="00D023C9"/>
    <w:rsid w:val="00D02447"/>
    <w:rsid w:val="00D02C58"/>
    <w:rsid w:val="00D03C8E"/>
    <w:rsid w:val="00D11093"/>
    <w:rsid w:val="00D1550F"/>
    <w:rsid w:val="00D161E0"/>
    <w:rsid w:val="00D170D6"/>
    <w:rsid w:val="00D17E97"/>
    <w:rsid w:val="00D21204"/>
    <w:rsid w:val="00D21CB6"/>
    <w:rsid w:val="00D21E8F"/>
    <w:rsid w:val="00D23CF3"/>
    <w:rsid w:val="00D25575"/>
    <w:rsid w:val="00D25E91"/>
    <w:rsid w:val="00D26AA8"/>
    <w:rsid w:val="00D304C6"/>
    <w:rsid w:val="00D327E7"/>
    <w:rsid w:val="00D3341B"/>
    <w:rsid w:val="00D33A03"/>
    <w:rsid w:val="00D34A6D"/>
    <w:rsid w:val="00D36117"/>
    <w:rsid w:val="00D36B6D"/>
    <w:rsid w:val="00D4033A"/>
    <w:rsid w:val="00D41E37"/>
    <w:rsid w:val="00D4260C"/>
    <w:rsid w:val="00D44C61"/>
    <w:rsid w:val="00D47099"/>
    <w:rsid w:val="00D50B48"/>
    <w:rsid w:val="00D5353A"/>
    <w:rsid w:val="00D5513B"/>
    <w:rsid w:val="00D553B0"/>
    <w:rsid w:val="00D55AE5"/>
    <w:rsid w:val="00D57399"/>
    <w:rsid w:val="00D6005C"/>
    <w:rsid w:val="00D638C3"/>
    <w:rsid w:val="00D639EF"/>
    <w:rsid w:val="00D64FB1"/>
    <w:rsid w:val="00D654A5"/>
    <w:rsid w:val="00D65F84"/>
    <w:rsid w:val="00D70851"/>
    <w:rsid w:val="00D71148"/>
    <w:rsid w:val="00D71BA7"/>
    <w:rsid w:val="00D73FCC"/>
    <w:rsid w:val="00D766CC"/>
    <w:rsid w:val="00D80FE7"/>
    <w:rsid w:val="00D8783E"/>
    <w:rsid w:val="00D910DB"/>
    <w:rsid w:val="00D92F87"/>
    <w:rsid w:val="00D93EDA"/>
    <w:rsid w:val="00D9452E"/>
    <w:rsid w:val="00D95BB7"/>
    <w:rsid w:val="00D962F2"/>
    <w:rsid w:val="00D96B4C"/>
    <w:rsid w:val="00DA009C"/>
    <w:rsid w:val="00DA1A1C"/>
    <w:rsid w:val="00DA24E5"/>
    <w:rsid w:val="00DA5B48"/>
    <w:rsid w:val="00DA5C0B"/>
    <w:rsid w:val="00DA7AE3"/>
    <w:rsid w:val="00DB00C1"/>
    <w:rsid w:val="00DB32D9"/>
    <w:rsid w:val="00DB3F46"/>
    <w:rsid w:val="00DB460B"/>
    <w:rsid w:val="00DB66A2"/>
    <w:rsid w:val="00DC41D1"/>
    <w:rsid w:val="00DC54D0"/>
    <w:rsid w:val="00DC709C"/>
    <w:rsid w:val="00DD146B"/>
    <w:rsid w:val="00DD4CA3"/>
    <w:rsid w:val="00DD50DE"/>
    <w:rsid w:val="00DE0B11"/>
    <w:rsid w:val="00DE0CD7"/>
    <w:rsid w:val="00DE19DC"/>
    <w:rsid w:val="00DE27DD"/>
    <w:rsid w:val="00DE37BD"/>
    <w:rsid w:val="00DE46D1"/>
    <w:rsid w:val="00DE5F17"/>
    <w:rsid w:val="00DE6612"/>
    <w:rsid w:val="00DE7153"/>
    <w:rsid w:val="00DF0127"/>
    <w:rsid w:val="00DF0F61"/>
    <w:rsid w:val="00DF0FF8"/>
    <w:rsid w:val="00DF19A8"/>
    <w:rsid w:val="00DF2346"/>
    <w:rsid w:val="00DF2BF7"/>
    <w:rsid w:val="00DF53DA"/>
    <w:rsid w:val="00DF597E"/>
    <w:rsid w:val="00E06E5B"/>
    <w:rsid w:val="00E07A68"/>
    <w:rsid w:val="00E10B03"/>
    <w:rsid w:val="00E11F2A"/>
    <w:rsid w:val="00E1337A"/>
    <w:rsid w:val="00E13E2F"/>
    <w:rsid w:val="00E147B9"/>
    <w:rsid w:val="00E153A4"/>
    <w:rsid w:val="00E16C20"/>
    <w:rsid w:val="00E20B39"/>
    <w:rsid w:val="00E21C52"/>
    <w:rsid w:val="00E230A8"/>
    <w:rsid w:val="00E2696E"/>
    <w:rsid w:val="00E26FEA"/>
    <w:rsid w:val="00E26FF3"/>
    <w:rsid w:val="00E32444"/>
    <w:rsid w:val="00E32620"/>
    <w:rsid w:val="00E32649"/>
    <w:rsid w:val="00E32BD6"/>
    <w:rsid w:val="00E33FC0"/>
    <w:rsid w:val="00E348DC"/>
    <w:rsid w:val="00E35426"/>
    <w:rsid w:val="00E363E3"/>
    <w:rsid w:val="00E40F7F"/>
    <w:rsid w:val="00E420E9"/>
    <w:rsid w:val="00E45628"/>
    <w:rsid w:val="00E45B70"/>
    <w:rsid w:val="00E47888"/>
    <w:rsid w:val="00E5083D"/>
    <w:rsid w:val="00E51AF9"/>
    <w:rsid w:val="00E51C12"/>
    <w:rsid w:val="00E52891"/>
    <w:rsid w:val="00E538E5"/>
    <w:rsid w:val="00E54535"/>
    <w:rsid w:val="00E55495"/>
    <w:rsid w:val="00E5663C"/>
    <w:rsid w:val="00E56EDC"/>
    <w:rsid w:val="00E57079"/>
    <w:rsid w:val="00E5739E"/>
    <w:rsid w:val="00E57B9D"/>
    <w:rsid w:val="00E6307F"/>
    <w:rsid w:val="00E63845"/>
    <w:rsid w:val="00E6424F"/>
    <w:rsid w:val="00E64B88"/>
    <w:rsid w:val="00E659C5"/>
    <w:rsid w:val="00E66891"/>
    <w:rsid w:val="00E73E95"/>
    <w:rsid w:val="00E744D8"/>
    <w:rsid w:val="00E748D7"/>
    <w:rsid w:val="00E75A5E"/>
    <w:rsid w:val="00E77ED8"/>
    <w:rsid w:val="00E802C4"/>
    <w:rsid w:val="00E818E0"/>
    <w:rsid w:val="00E86192"/>
    <w:rsid w:val="00E86A5A"/>
    <w:rsid w:val="00E9083C"/>
    <w:rsid w:val="00E91BDD"/>
    <w:rsid w:val="00E92020"/>
    <w:rsid w:val="00E9294D"/>
    <w:rsid w:val="00E94E53"/>
    <w:rsid w:val="00E955E8"/>
    <w:rsid w:val="00EA166B"/>
    <w:rsid w:val="00EA2147"/>
    <w:rsid w:val="00EA50E0"/>
    <w:rsid w:val="00EA518A"/>
    <w:rsid w:val="00EA5915"/>
    <w:rsid w:val="00EA71C1"/>
    <w:rsid w:val="00EB1A2F"/>
    <w:rsid w:val="00EB3D49"/>
    <w:rsid w:val="00EB6387"/>
    <w:rsid w:val="00EB729D"/>
    <w:rsid w:val="00EB7DA4"/>
    <w:rsid w:val="00ED1B82"/>
    <w:rsid w:val="00ED4037"/>
    <w:rsid w:val="00ED4387"/>
    <w:rsid w:val="00ED4A3C"/>
    <w:rsid w:val="00ED4C72"/>
    <w:rsid w:val="00ED5E3F"/>
    <w:rsid w:val="00ED68B0"/>
    <w:rsid w:val="00ED6AB6"/>
    <w:rsid w:val="00ED7CB6"/>
    <w:rsid w:val="00EE26DB"/>
    <w:rsid w:val="00EE33F9"/>
    <w:rsid w:val="00EE45DD"/>
    <w:rsid w:val="00EE470F"/>
    <w:rsid w:val="00EE5C2C"/>
    <w:rsid w:val="00EE6249"/>
    <w:rsid w:val="00EE6584"/>
    <w:rsid w:val="00EF02E5"/>
    <w:rsid w:val="00EF1B57"/>
    <w:rsid w:val="00EF41EE"/>
    <w:rsid w:val="00EF4242"/>
    <w:rsid w:val="00EF4D99"/>
    <w:rsid w:val="00EF673D"/>
    <w:rsid w:val="00EF70EE"/>
    <w:rsid w:val="00EF7669"/>
    <w:rsid w:val="00F00C9A"/>
    <w:rsid w:val="00F00DA5"/>
    <w:rsid w:val="00F01F8C"/>
    <w:rsid w:val="00F03B0E"/>
    <w:rsid w:val="00F0406E"/>
    <w:rsid w:val="00F04759"/>
    <w:rsid w:val="00F05325"/>
    <w:rsid w:val="00F05F9F"/>
    <w:rsid w:val="00F1046F"/>
    <w:rsid w:val="00F13773"/>
    <w:rsid w:val="00F13EF8"/>
    <w:rsid w:val="00F145F7"/>
    <w:rsid w:val="00F14AA5"/>
    <w:rsid w:val="00F15AA8"/>
    <w:rsid w:val="00F17A87"/>
    <w:rsid w:val="00F21224"/>
    <w:rsid w:val="00F213BC"/>
    <w:rsid w:val="00F2246B"/>
    <w:rsid w:val="00F23C76"/>
    <w:rsid w:val="00F30223"/>
    <w:rsid w:val="00F305A9"/>
    <w:rsid w:val="00F310D9"/>
    <w:rsid w:val="00F3193B"/>
    <w:rsid w:val="00F32386"/>
    <w:rsid w:val="00F32E73"/>
    <w:rsid w:val="00F334DD"/>
    <w:rsid w:val="00F33564"/>
    <w:rsid w:val="00F3438C"/>
    <w:rsid w:val="00F34D56"/>
    <w:rsid w:val="00F371AC"/>
    <w:rsid w:val="00F3720D"/>
    <w:rsid w:val="00F37C32"/>
    <w:rsid w:val="00F40292"/>
    <w:rsid w:val="00F415D6"/>
    <w:rsid w:val="00F42A44"/>
    <w:rsid w:val="00F43CE0"/>
    <w:rsid w:val="00F4609F"/>
    <w:rsid w:val="00F4647E"/>
    <w:rsid w:val="00F47F42"/>
    <w:rsid w:val="00F50CCF"/>
    <w:rsid w:val="00F51BA6"/>
    <w:rsid w:val="00F53414"/>
    <w:rsid w:val="00F535AB"/>
    <w:rsid w:val="00F551C6"/>
    <w:rsid w:val="00F55A3C"/>
    <w:rsid w:val="00F57424"/>
    <w:rsid w:val="00F60327"/>
    <w:rsid w:val="00F61080"/>
    <w:rsid w:val="00F6651F"/>
    <w:rsid w:val="00F669F7"/>
    <w:rsid w:val="00F67720"/>
    <w:rsid w:val="00F67F0A"/>
    <w:rsid w:val="00F70389"/>
    <w:rsid w:val="00F714A4"/>
    <w:rsid w:val="00F72AB7"/>
    <w:rsid w:val="00F72C49"/>
    <w:rsid w:val="00F7433E"/>
    <w:rsid w:val="00F761C9"/>
    <w:rsid w:val="00F77E94"/>
    <w:rsid w:val="00F8027C"/>
    <w:rsid w:val="00F80F99"/>
    <w:rsid w:val="00F810D5"/>
    <w:rsid w:val="00F82A3C"/>
    <w:rsid w:val="00F82B70"/>
    <w:rsid w:val="00F83408"/>
    <w:rsid w:val="00F8529E"/>
    <w:rsid w:val="00F8590D"/>
    <w:rsid w:val="00F86039"/>
    <w:rsid w:val="00F915FA"/>
    <w:rsid w:val="00F91A2F"/>
    <w:rsid w:val="00F9210A"/>
    <w:rsid w:val="00F936F7"/>
    <w:rsid w:val="00F93869"/>
    <w:rsid w:val="00F959D0"/>
    <w:rsid w:val="00F96507"/>
    <w:rsid w:val="00FA2CFC"/>
    <w:rsid w:val="00FA4FA2"/>
    <w:rsid w:val="00FA6824"/>
    <w:rsid w:val="00FB1554"/>
    <w:rsid w:val="00FB3099"/>
    <w:rsid w:val="00FB51BB"/>
    <w:rsid w:val="00FC0E9E"/>
    <w:rsid w:val="00FC1144"/>
    <w:rsid w:val="00FC16B9"/>
    <w:rsid w:val="00FC3B02"/>
    <w:rsid w:val="00FC3FFF"/>
    <w:rsid w:val="00FC4B52"/>
    <w:rsid w:val="00FC53E6"/>
    <w:rsid w:val="00FC5BE0"/>
    <w:rsid w:val="00FC5BF1"/>
    <w:rsid w:val="00FC728E"/>
    <w:rsid w:val="00FD07ED"/>
    <w:rsid w:val="00FD2956"/>
    <w:rsid w:val="00FD321C"/>
    <w:rsid w:val="00FD5919"/>
    <w:rsid w:val="00FD5F2C"/>
    <w:rsid w:val="00FD736B"/>
    <w:rsid w:val="00FD7F9F"/>
    <w:rsid w:val="00FE03DE"/>
    <w:rsid w:val="00FE1EE7"/>
    <w:rsid w:val="00FE2451"/>
    <w:rsid w:val="00FE2B8A"/>
    <w:rsid w:val="00FE3368"/>
    <w:rsid w:val="00FE3FE2"/>
    <w:rsid w:val="00FE43B3"/>
    <w:rsid w:val="00FE673F"/>
    <w:rsid w:val="00FF04EB"/>
    <w:rsid w:val="00FF1AAF"/>
    <w:rsid w:val="00FF27A2"/>
    <w:rsid w:val="00FF2EEE"/>
    <w:rsid w:val="00FF405F"/>
    <w:rsid w:val="00FF4397"/>
    <w:rsid w:val="00FF4E04"/>
    <w:rsid w:val="00FF71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index heading"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4">
    <w:name w:val="Normal"/>
    <w:qFormat/>
    <w:rsid w:val="004A0D70"/>
    <w:pPr>
      <w:widowControl w:val="0"/>
      <w:jc w:val="both"/>
    </w:pPr>
    <w:rPr>
      <w:rFonts w:ascii="Times New Roman" w:eastAsia="宋体" w:hAnsi="Times New Roman" w:cs="Times New Roman"/>
      <w:szCs w:val="24"/>
    </w:rPr>
  </w:style>
  <w:style w:type="paragraph" w:styleId="1">
    <w:name w:val="heading 1"/>
    <w:basedOn w:val="aff4"/>
    <w:next w:val="aff4"/>
    <w:link w:val="1Char"/>
    <w:uiPriority w:val="9"/>
    <w:qFormat/>
    <w:rsid w:val="00D21E8F"/>
    <w:pPr>
      <w:keepNext/>
      <w:keepLines/>
      <w:spacing w:before="340" w:after="330" w:line="578" w:lineRule="auto"/>
      <w:outlineLvl w:val="0"/>
    </w:pPr>
    <w:rPr>
      <w:b/>
      <w:bCs/>
      <w:kern w:val="44"/>
      <w:sz w:val="44"/>
      <w:szCs w:val="44"/>
    </w:rPr>
  </w:style>
  <w:style w:type="character" w:default="1" w:styleId="aff5">
    <w:name w:val="Default Paragraph Font"/>
    <w:uiPriority w:val="1"/>
    <w:semiHidden/>
    <w:unhideWhenUsed/>
  </w:style>
  <w:style w:type="table" w:default="1" w:styleId="aff6">
    <w:name w:val="Normal Table"/>
    <w:uiPriority w:val="99"/>
    <w:semiHidden/>
    <w:unhideWhenUsed/>
    <w:qFormat/>
    <w:tblPr>
      <w:tblInd w:w="0" w:type="dxa"/>
      <w:tblCellMar>
        <w:top w:w="0" w:type="dxa"/>
        <w:left w:w="108" w:type="dxa"/>
        <w:bottom w:w="0" w:type="dxa"/>
        <w:right w:w="108" w:type="dxa"/>
      </w:tblCellMar>
    </w:tblPr>
  </w:style>
  <w:style w:type="numbering" w:default="1" w:styleId="aff7">
    <w:name w:val="No List"/>
    <w:uiPriority w:val="99"/>
    <w:semiHidden/>
    <w:unhideWhenUsed/>
  </w:style>
  <w:style w:type="paragraph" w:customStyle="1" w:styleId="aff8">
    <w:name w:val="段"/>
    <w:link w:val="Char"/>
    <w:rsid w:val="00201274"/>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ff5"/>
    <w:link w:val="aff8"/>
    <w:rsid w:val="00201274"/>
    <w:rPr>
      <w:rFonts w:ascii="宋体" w:eastAsia="宋体" w:hAnsi="Times New Roman" w:cs="Times New Roman"/>
      <w:noProof/>
      <w:kern w:val="0"/>
      <w:szCs w:val="20"/>
    </w:rPr>
  </w:style>
  <w:style w:type="paragraph" w:customStyle="1" w:styleId="a5">
    <w:name w:val="一级条标题"/>
    <w:next w:val="aff8"/>
    <w:rsid w:val="00201274"/>
    <w:pPr>
      <w:numPr>
        <w:ilvl w:val="1"/>
        <w:numId w:val="18"/>
      </w:numPr>
      <w:spacing w:beforeLines="50" w:afterLines="50"/>
      <w:outlineLvl w:val="2"/>
    </w:pPr>
    <w:rPr>
      <w:rFonts w:ascii="黑体" w:eastAsia="黑体" w:hAnsi="Times New Roman" w:cs="Times New Roman"/>
      <w:kern w:val="0"/>
      <w:szCs w:val="21"/>
    </w:rPr>
  </w:style>
  <w:style w:type="paragraph" w:customStyle="1" w:styleId="aff9">
    <w:name w:val="标准书脚_奇数页"/>
    <w:rsid w:val="00201274"/>
    <w:pPr>
      <w:spacing w:before="120"/>
      <w:ind w:right="198"/>
      <w:jc w:val="right"/>
    </w:pPr>
    <w:rPr>
      <w:rFonts w:ascii="宋体" w:eastAsia="宋体" w:hAnsi="Times New Roman" w:cs="Times New Roman"/>
      <w:kern w:val="0"/>
      <w:sz w:val="18"/>
      <w:szCs w:val="18"/>
    </w:rPr>
  </w:style>
  <w:style w:type="paragraph" w:customStyle="1" w:styleId="aff">
    <w:name w:val="标准书眉_奇数页"/>
    <w:next w:val="aff4"/>
    <w:rsid w:val="00201274"/>
    <w:pPr>
      <w:numPr>
        <w:ilvl w:val="1"/>
        <w:numId w:val="14"/>
      </w:num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8"/>
    <w:rsid w:val="00201274"/>
    <w:pPr>
      <w:numPr>
        <w:numId w:val="18"/>
      </w:numPr>
      <w:spacing w:beforeLines="100" w:afterLines="100"/>
      <w:jc w:val="both"/>
      <w:outlineLvl w:val="1"/>
    </w:pPr>
    <w:rPr>
      <w:rFonts w:ascii="黑体" w:eastAsia="黑体" w:hAnsi="Times New Roman" w:cs="Times New Roman"/>
      <w:kern w:val="0"/>
      <w:szCs w:val="20"/>
    </w:rPr>
  </w:style>
  <w:style w:type="paragraph" w:customStyle="1" w:styleId="a6">
    <w:name w:val="二级条标题"/>
    <w:basedOn w:val="a5"/>
    <w:next w:val="aff8"/>
    <w:rsid w:val="00201274"/>
    <w:pPr>
      <w:numPr>
        <w:ilvl w:val="2"/>
      </w:numPr>
      <w:spacing w:before="50" w:after="50"/>
      <w:ind w:left="0"/>
      <w:outlineLvl w:val="3"/>
    </w:pPr>
  </w:style>
  <w:style w:type="paragraph" w:customStyle="1" w:styleId="2">
    <w:name w:val="封面标准号2"/>
    <w:rsid w:val="00201274"/>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c">
    <w:name w:val="列项——（一级）"/>
    <w:rsid w:val="00201274"/>
    <w:pPr>
      <w:widowControl w:val="0"/>
      <w:numPr>
        <w:numId w:val="4"/>
      </w:numPr>
      <w:jc w:val="both"/>
    </w:pPr>
    <w:rPr>
      <w:rFonts w:ascii="宋体" w:eastAsia="宋体" w:hAnsi="Times New Roman" w:cs="Times New Roman"/>
      <w:kern w:val="0"/>
      <w:szCs w:val="20"/>
    </w:rPr>
  </w:style>
  <w:style w:type="paragraph" w:customStyle="1" w:styleId="ad">
    <w:name w:val="列项●（二级）"/>
    <w:rsid w:val="00201274"/>
    <w:pPr>
      <w:numPr>
        <w:ilvl w:val="1"/>
        <w:numId w:val="4"/>
      </w:numPr>
      <w:tabs>
        <w:tab w:val="left" w:pos="840"/>
      </w:tabs>
      <w:jc w:val="both"/>
    </w:pPr>
    <w:rPr>
      <w:rFonts w:ascii="宋体" w:eastAsia="宋体" w:hAnsi="Times New Roman" w:cs="Times New Roman"/>
      <w:kern w:val="0"/>
      <w:szCs w:val="20"/>
    </w:rPr>
  </w:style>
  <w:style w:type="paragraph" w:customStyle="1" w:styleId="aff0">
    <w:name w:val="目次、标准名称标题"/>
    <w:basedOn w:val="aff4"/>
    <w:next w:val="aff8"/>
    <w:rsid w:val="00201274"/>
    <w:pPr>
      <w:keepNext/>
      <w:pageBreakBefore/>
      <w:widowControl/>
      <w:numPr>
        <w:ilvl w:val="4"/>
        <w:numId w:val="14"/>
      </w:numPr>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8"/>
    <w:rsid w:val="00201274"/>
    <w:pPr>
      <w:numPr>
        <w:ilvl w:val="3"/>
      </w:numPr>
      <w:outlineLvl w:val="4"/>
    </w:pPr>
  </w:style>
  <w:style w:type="paragraph" w:customStyle="1" w:styleId="a1">
    <w:name w:val="示例"/>
    <w:next w:val="affa"/>
    <w:rsid w:val="00201274"/>
    <w:pPr>
      <w:widowControl w:val="0"/>
      <w:numPr>
        <w:numId w:val="1"/>
      </w:numPr>
      <w:jc w:val="both"/>
    </w:pPr>
    <w:rPr>
      <w:rFonts w:ascii="宋体" w:eastAsia="宋体" w:hAnsi="Times New Roman" w:cs="Times New Roman"/>
      <w:kern w:val="0"/>
      <w:sz w:val="18"/>
      <w:szCs w:val="18"/>
    </w:rPr>
  </w:style>
  <w:style w:type="paragraph" w:customStyle="1" w:styleId="af1">
    <w:name w:val="数字编号列项（二级）"/>
    <w:rsid w:val="00201274"/>
    <w:pPr>
      <w:numPr>
        <w:ilvl w:val="1"/>
        <w:numId w:val="17"/>
      </w:numPr>
      <w:jc w:val="both"/>
    </w:pPr>
    <w:rPr>
      <w:rFonts w:ascii="宋体" w:eastAsia="宋体" w:hAnsi="Times New Roman" w:cs="Times New Roman"/>
      <w:kern w:val="0"/>
      <w:szCs w:val="20"/>
    </w:rPr>
  </w:style>
  <w:style w:type="paragraph" w:customStyle="1" w:styleId="a8">
    <w:name w:val="四级条标题"/>
    <w:basedOn w:val="a7"/>
    <w:next w:val="aff8"/>
    <w:rsid w:val="00201274"/>
    <w:pPr>
      <w:numPr>
        <w:ilvl w:val="4"/>
      </w:numPr>
      <w:outlineLvl w:val="5"/>
    </w:pPr>
  </w:style>
  <w:style w:type="paragraph" w:customStyle="1" w:styleId="a9">
    <w:name w:val="五级条标题"/>
    <w:basedOn w:val="a8"/>
    <w:next w:val="aff8"/>
    <w:rsid w:val="00201274"/>
    <w:pPr>
      <w:numPr>
        <w:ilvl w:val="5"/>
      </w:numPr>
      <w:outlineLvl w:val="6"/>
    </w:pPr>
  </w:style>
  <w:style w:type="paragraph" w:styleId="affb">
    <w:name w:val="footer"/>
    <w:basedOn w:val="aff4"/>
    <w:link w:val="Char0"/>
    <w:rsid w:val="00201274"/>
    <w:pPr>
      <w:snapToGrid w:val="0"/>
      <w:ind w:rightChars="100" w:right="210"/>
      <w:jc w:val="right"/>
    </w:pPr>
    <w:rPr>
      <w:sz w:val="18"/>
      <w:szCs w:val="18"/>
    </w:rPr>
  </w:style>
  <w:style w:type="character" w:customStyle="1" w:styleId="Char0">
    <w:name w:val="页脚 Char"/>
    <w:basedOn w:val="aff5"/>
    <w:link w:val="affb"/>
    <w:rsid w:val="00201274"/>
    <w:rPr>
      <w:rFonts w:ascii="Times New Roman" w:eastAsia="宋体" w:hAnsi="Times New Roman" w:cs="Times New Roman"/>
      <w:sz w:val="18"/>
      <w:szCs w:val="18"/>
    </w:rPr>
  </w:style>
  <w:style w:type="paragraph" w:styleId="aff3">
    <w:name w:val="header"/>
    <w:basedOn w:val="aff4"/>
    <w:link w:val="Char1"/>
    <w:rsid w:val="00201274"/>
    <w:pPr>
      <w:numPr>
        <w:numId w:val="2"/>
      </w:numPr>
      <w:snapToGrid w:val="0"/>
      <w:ind w:left="0" w:firstLine="0"/>
      <w:jc w:val="left"/>
    </w:pPr>
    <w:rPr>
      <w:sz w:val="18"/>
      <w:szCs w:val="18"/>
    </w:rPr>
  </w:style>
  <w:style w:type="character" w:customStyle="1" w:styleId="Char1">
    <w:name w:val="页眉 Char"/>
    <w:basedOn w:val="aff5"/>
    <w:link w:val="aff3"/>
    <w:rsid w:val="00201274"/>
    <w:rPr>
      <w:rFonts w:ascii="Times New Roman" w:eastAsia="宋体" w:hAnsi="Times New Roman" w:cs="Times New Roman"/>
      <w:sz w:val="18"/>
      <w:szCs w:val="18"/>
    </w:rPr>
  </w:style>
  <w:style w:type="paragraph" w:customStyle="1" w:styleId="a">
    <w:name w:val="注："/>
    <w:next w:val="aff8"/>
    <w:rsid w:val="00201274"/>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c">
    <w:name w:val="注×："/>
    <w:rsid w:val="00201274"/>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0">
    <w:name w:val="字母编号列项（一级）"/>
    <w:rsid w:val="00201274"/>
    <w:pPr>
      <w:numPr>
        <w:numId w:val="17"/>
      </w:numPr>
      <w:jc w:val="both"/>
    </w:pPr>
    <w:rPr>
      <w:rFonts w:ascii="宋体" w:eastAsia="宋体" w:hAnsi="Times New Roman" w:cs="Times New Roman"/>
      <w:kern w:val="0"/>
      <w:szCs w:val="20"/>
    </w:rPr>
  </w:style>
  <w:style w:type="paragraph" w:customStyle="1" w:styleId="ae">
    <w:name w:val="列项◆（三级）"/>
    <w:basedOn w:val="aff4"/>
    <w:rsid w:val="00201274"/>
    <w:pPr>
      <w:numPr>
        <w:ilvl w:val="2"/>
        <w:numId w:val="4"/>
      </w:numPr>
    </w:pPr>
    <w:rPr>
      <w:rFonts w:ascii="宋体"/>
      <w:szCs w:val="21"/>
    </w:rPr>
  </w:style>
  <w:style w:type="paragraph" w:customStyle="1" w:styleId="af2">
    <w:name w:val="编号列项（三级）"/>
    <w:rsid w:val="00201274"/>
    <w:pPr>
      <w:numPr>
        <w:ilvl w:val="2"/>
        <w:numId w:val="17"/>
      </w:numPr>
    </w:pPr>
    <w:rPr>
      <w:rFonts w:ascii="宋体" w:eastAsia="宋体" w:hAnsi="Times New Roman" w:cs="Times New Roman"/>
      <w:kern w:val="0"/>
      <w:szCs w:val="20"/>
    </w:rPr>
  </w:style>
  <w:style w:type="paragraph" w:customStyle="1" w:styleId="af3">
    <w:name w:val="示例×："/>
    <w:basedOn w:val="a4"/>
    <w:qFormat/>
    <w:rsid w:val="00201274"/>
    <w:pPr>
      <w:numPr>
        <w:numId w:val="6"/>
      </w:numPr>
      <w:spacing w:beforeLines="0" w:afterLines="0"/>
      <w:outlineLvl w:val="9"/>
    </w:pPr>
    <w:rPr>
      <w:rFonts w:ascii="宋体" w:eastAsia="宋体"/>
      <w:sz w:val="18"/>
      <w:szCs w:val="18"/>
    </w:rPr>
  </w:style>
  <w:style w:type="paragraph" w:customStyle="1" w:styleId="affd">
    <w:name w:val="二级无"/>
    <w:basedOn w:val="a6"/>
    <w:rsid w:val="00201274"/>
    <w:pPr>
      <w:spacing w:beforeLines="0" w:afterLines="0"/>
    </w:pPr>
    <w:rPr>
      <w:rFonts w:ascii="宋体" w:eastAsia="宋体"/>
    </w:rPr>
  </w:style>
  <w:style w:type="paragraph" w:customStyle="1" w:styleId="affe">
    <w:name w:val="注：（正文）"/>
    <w:basedOn w:val="a"/>
    <w:next w:val="aff8"/>
    <w:rsid w:val="00201274"/>
  </w:style>
  <w:style w:type="paragraph" w:customStyle="1" w:styleId="a3">
    <w:name w:val="注×：（正文）"/>
    <w:rsid w:val="00201274"/>
    <w:pPr>
      <w:numPr>
        <w:numId w:val="5"/>
      </w:numPr>
      <w:jc w:val="both"/>
    </w:pPr>
    <w:rPr>
      <w:rFonts w:ascii="宋体" w:eastAsia="宋体" w:hAnsi="Times New Roman" w:cs="Times New Roman"/>
      <w:kern w:val="0"/>
      <w:sz w:val="18"/>
      <w:szCs w:val="18"/>
    </w:rPr>
  </w:style>
  <w:style w:type="paragraph" w:customStyle="1" w:styleId="afff">
    <w:name w:val="标准标志"/>
    <w:next w:val="aff4"/>
    <w:rsid w:val="00201274"/>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f4"/>
    <w:rsid w:val="00201274"/>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201274"/>
    <w:pPr>
      <w:spacing w:before="120"/>
      <w:ind w:left="221"/>
    </w:pPr>
    <w:rPr>
      <w:rFonts w:ascii="宋体" w:eastAsia="宋体" w:hAnsi="Times New Roman" w:cs="Times New Roman"/>
      <w:kern w:val="0"/>
      <w:sz w:val="18"/>
      <w:szCs w:val="18"/>
    </w:rPr>
  </w:style>
  <w:style w:type="paragraph" w:customStyle="1" w:styleId="afff2">
    <w:name w:val="标准书眉_偶数页"/>
    <w:basedOn w:val="aff"/>
    <w:next w:val="aff4"/>
    <w:rsid w:val="00201274"/>
    <w:pPr>
      <w:jc w:val="left"/>
    </w:pPr>
  </w:style>
  <w:style w:type="paragraph" w:customStyle="1" w:styleId="afff3">
    <w:name w:val="标准书眉一"/>
    <w:rsid w:val="00201274"/>
    <w:pPr>
      <w:jc w:val="both"/>
    </w:pPr>
    <w:rPr>
      <w:rFonts w:ascii="Times New Roman" w:eastAsia="宋体" w:hAnsi="Times New Roman" w:cs="Times New Roman"/>
      <w:kern w:val="0"/>
      <w:sz w:val="20"/>
      <w:szCs w:val="20"/>
    </w:rPr>
  </w:style>
  <w:style w:type="paragraph" w:customStyle="1" w:styleId="afff4">
    <w:name w:val="参考文献"/>
    <w:basedOn w:val="aff4"/>
    <w:next w:val="aff8"/>
    <w:rsid w:val="0020127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f4"/>
    <w:next w:val="aff8"/>
    <w:rsid w:val="00201274"/>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basedOn w:val="aff5"/>
    <w:uiPriority w:val="99"/>
    <w:rsid w:val="00201274"/>
    <w:rPr>
      <w:noProof/>
      <w:color w:val="0000FF"/>
      <w:spacing w:val="0"/>
      <w:w w:val="100"/>
      <w:szCs w:val="21"/>
      <w:u w:val="single"/>
    </w:rPr>
  </w:style>
  <w:style w:type="character" w:customStyle="1" w:styleId="afff7">
    <w:name w:val="发布"/>
    <w:basedOn w:val="aff5"/>
    <w:rsid w:val="00201274"/>
    <w:rPr>
      <w:rFonts w:ascii="黑体" w:eastAsia="黑体"/>
      <w:spacing w:val="85"/>
      <w:w w:val="100"/>
      <w:position w:val="3"/>
      <w:sz w:val="28"/>
      <w:szCs w:val="28"/>
    </w:rPr>
  </w:style>
  <w:style w:type="paragraph" w:customStyle="1" w:styleId="afff8">
    <w:name w:val="发布部门"/>
    <w:next w:val="aff8"/>
    <w:rsid w:val="00201274"/>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201274"/>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201274"/>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20127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201274"/>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201274"/>
    <w:pPr>
      <w:framePr w:wrap="around"/>
      <w:spacing w:before="370" w:line="400" w:lineRule="exact"/>
    </w:pPr>
    <w:rPr>
      <w:rFonts w:ascii="Times New Roman"/>
      <w:sz w:val="28"/>
      <w:szCs w:val="28"/>
    </w:rPr>
  </w:style>
  <w:style w:type="paragraph" w:customStyle="1" w:styleId="afffd">
    <w:name w:val="封面一致性程度标识"/>
    <w:basedOn w:val="afffc"/>
    <w:rsid w:val="00201274"/>
    <w:pPr>
      <w:framePr w:wrap="around"/>
      <w:spacing w:before="440"/>
    </w:pPr>
    <w:rPr>
      <w:rFonts w:ascii="宋体" w:eastAsia="宋体"/>
    </w:rPr>
  </w:style>
  <w:style w:type="paragraph" w:customStyle="1" w:styleId="afffe">
    <w:name w:val="封面标准文稿类别"/>
    <w:basedOn w:val="afffd"/>
    <w:rsid w:val="00201274"/>
    <w:pPr>
      <w:framePr w:wrap="around"/>
      <w:spacing w:after="160" w:line="240" w:lineRule="auto"/>
    </w:pPr>
    <w:rPr>
      <w:sz w:val="24"/>
    </w:rPr>
  </w:style>
  <w:style w:type="paragraph" w:customStyle="1" w:styleId="affff">
    <w:name w:val="封面标准文稿编辑信息"/>
    <w:basedOn w:val="afffe"/>
    <w:rsid w:val="00201274"/>
    <w:pPr>
      <w:framePr w:wrap="around"/>
      <w:spacing w:before="180" w:line="180" w:lineRule="exact"/>
    </w:pPr>
    <w:rPr>
      <w:sz w:val="21"/>
    </w:rPr>
  </w:style>
  <w:style w:type="paragraph" w:customStyle="1" w:styleId="affff0">
    <w:name w:val="封面正文"/>
    <w:rsid w:val="00201274"/>
    <w:pPr>
      <w:jc w:val="both"/>
    </w:pPr>
    <w:rPr>
      <w:rFonts w:ascii="Times New Roman" w:eastAsia="宋体" w:hAnsi="Times New Roman" w:cs="Times New Roman"/>
      <w:kern w:val="0"/>
      <w:sz w:val="20"/>
      <w:szCs w:val="20"/>
    </w:rPr>
  </w:style>
  <w:style w:type="paragraph" w:customStyle="1" w:styleId="af8">
    <w:name w:val="附录标识"/>
    <w:basedOn w:val="aff4"/>
    <w:next w:val="aff8"/>
    <w:rsid w:val="00201274"/>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8"/>
    <w:next w:val="aff8"/>
    <w:rsid w:val="00201274"/>
    <w:pPr>
      <w:ind w:firstLineChars="0" w:firstLine="0"/>
      <w:jc w:val="center"/>
    </w:pPr>
    <w:rPr>
      <w:rFonts w:ascii="黑体" w:eastAsia="黑体"/>
    </w:rPr>
  </w:style>
  <w:style w:type="paragraph" w:customStyle="1" w:styleId="af5">
    <w:name w:val="附录表标号"/>
    <w:basedOn w:val="aff4"/>
    <w:next w:val="aff8"/>
    <w:rsid w:val="00201274"/>
    <w:pPr>
      <w:numPr>
        <w:numId w:val="7"/>
      </w:numPr>
      <w:tabs>
        <w:tab w:val="clear" w:pos="0"/>
      </w:tabs>
      <w:spacing w:line="14" w:lineRule="exact"/>
      <w:ind w:left="811" w:hanging="448"/>
      <w:jc w:val="center"/>
      <w:outlineLvl w:val="0"/>
    </w:pPr>
    <w:rPr>
      <w:color w:val="FFFFFF"/>
    </w:rPr>
  </w:style>
  <w:style w:type="paragraph" w:customStyle="1" w:styleId="af6">
    <w:name w:val="附录表标题"/>
    <w:basedOn w:val="aff4"/>
    <w:next w:val="aff8"/>
    <w:rsid w:val="00201274"/>
    <w:pPr>
      <w:numPr>
        <w:ilvl w:val="1"/>
        <w:numId w:val="7"/>
      </w:numPr>
      <w:spacing w:beforeLines="50" w:afterLines="50"/>
      <w:jc w:val="center"/>
    </w:pPr>
    <w:rPr>
      <w:rFonts w:ascii="黑体" w:eastAsia="黑体"/>
      <w:szCs w:val="21"/>
    </w:rPr>
  </w:style>
  <w:style w:type="paragraph" w:customStyle="1" w:styleId="afb">
    <w:name w:val="附录二级条标题"/>
    <w:basedOn w:val="aff4"/>
    <w:next w:val="aff8"/>
    <w:rsid w:val="00201274"/>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b"/>
    <w:rsid w:val="00201274"/>
    <w:pPr>
      <w:tabs>
        <w:tab w:val="clear" w:pos="360"/>
      </w:tabs>
      <w:spacing w:beforeLines="0" w:afterLines="0"/>
    </w:pPr>
    <w:rPr>
      <w:rFonts w:ascii="宋体" w:eastAsia="宋体"/>
      <w:szCs w:val="21"/>
    </w:rPr>
  </w:style>
  <w:style w:type="paragraph" w:customStyle="1" w:styleId="affff3">
    <w:name w:val="附录公式"/>
    <w:basedOn w:val="aff8"/>
    <w:next w:val="aff8"/>
    <w:link w:val="Char2"/>
    <w:qFormat/>
    <w:rsid w:val="00201274"/>
  </w:style>
  <w:style w:type="character" w:customStyle="1" w:styleId="Char2">
    <w:name w:val="附录公式 Char"/>
    <w:basedOn w:val="Char"/>
    <w:link w:val="affff3"/>
    <w:rsid w:val="00201274"/>
    <w:rPr>
      <w:rFonts w:ascii="宋体" w:eastAsia="宋体" w:hAnsi="Times New Roman" w:cs="Times New Roman"/>
      <w:noProof/>
      <w:kern w:val="0"/>
      <w:szCs w:val="20"/>
    </w:rPr>
  </w:style>
  <w:style w:type="paragraph" w:customStyle="1" w:styleId="affff4">
    <w:name w:val="附录公式编号制表符"/>
    <w:basedOn w:val="aff4"/>
    <w:next w:val="aff8"/>
    <w:qFormat/>
    <w:rsid w:val="00201274"/>
    <w:pPr>
      <w:widowControl/>
      <w:tabs>
        <w:tab w:val="center" w:pos="4201"/>
        <w:tab w:val="right" w:leader="dot" w:pos="9298"/>
      </w:tabs>
      <w:autoSpaceDE w:val="0"/>
      <w:autoSpaceDN w:val="0"/>
    </w:pPr>
    <w:rPr>
      <w:rFonts w:ascii="宋体"/>
      <w:noProof/>
      <w:kern w:val="0"/>
      <w:szCs w:val="20"/>
    </w:rPr>
  </w:style>
  <w:style w:type="paragraph" w:customStyle="1" w:styleId="afc">
    <w:name w:val="附录三级条标题"/>
    <w:basedOn w:val="afb"/>
    <w:next w:val="aff8"/>
    <w:rsid w:val="00201274"/>
    <w:pPr>
      <w:numPr>
        <w:ilvl w:val="4"/>
      </w:numPr>
      <w:tabs>
        <w:tab w:val="num" w:pos="360"/>
      </w:tabs>
      <w:outlineLvl w:val="4"/>
    </w:pPr>
  </w:style>
  <w:style w:type="paragraph" w:customStyle="1" w:styleId="affff5">
    <w:name w:val="附录三级无"/>
    <w:basedOn w:val="afc"/>
    <w:rsid w:val="00201274"/>
    <w:pPr>
      <w:tabs>
        <w:tab w:val="clear" w:pos="360"/>
      </w:tabs>
      <w:spacing w:beforeLines="0" w:afterLines="0"/>
    </w:pPr>
    <w:rPr>
      <w:rFonts w:ascii="宋体" w:eastAsia="宋体"/>
      <w:szCs w:val="21"/>
    </w:rPr>
  </w:style>
  <w:style w:type="paragraph" w:customStyle="1" w:styleId="aff2">
    <w:name w:val="附录数字编号列项（二级）"/>
    <w:qFormat/>
    <w:rsid w:val="00201274"/>
    <w:pPr>
      <w:numPr>
        <w:ilvl w:val="1"/>
        <w:numId w:val="10"/>
      </w:numPr>
    </w:pPr>
    <w:rPr>
      <w:rFonts w:ascii="宋体" w:eastAsia="宋体" w:hAnsi="Times New Roman" w:cs="Times New Roman"/>
      <w:kern w:val="0"/>
      <w:szCs w:val="20"/>
    </w:rPr>
  </w:style>
  <w:style w:type="paragraph" w:customStyle="1" w:styleId="afd">
    <w:name w:val="附录四级条标题"/>
    <w:basedOn w:val="afc"/>
    <w:next w:val="aff8"/>
    <w:rsid w:val="00201274"/>
    <w:pPr>
      <w:numPr>
        <w:ilvl w:val="5"/>
      </w:numPr>
      <w:tabs>
        <w:tab w:val="num" w:pos="360"/>
      </w:tabs>
      <w:outlineLvl w:val="5"/>
    </w:pPr>
  </w:style>
  <w:style w:type="paragraph" w:customStyle="1" w:styleId="affff6">
    <w:name w:val="附录四级无"/>
    <w:basedOn w:val="afd"/>
    <w:rsid w:val="00201274"/>
    <w:pPr>
      <w:tabs>
        <w:tab w:val="clear" w:pos="360"/>
      </w:tabs>
      <w:spacing w:beforeLines="0" w:afterLines="0"/>
    </w:pPr>
    <w:rPr>
      <w:rFonts w:ascii="宋体" w:eastAsia="宋体"/>
      <w:szCs w:val="21"/>
    </w:rPr>
  </w:style>
  <w:style w:type="paragraph" w:customStyle="1" w:styleId="aa">
    <w:name w:val="附录图标号"/>
    <w:basedOn w:val="aff4"/>
    <w:rsid w:val="00201274"/>
    <w:pPr>
      <w:keepNext/>
      <w:pageBreakBefore/>
      <w:widowControl/>
      <w:numPr>
        <w:numId w:val="8"/>
      </w:numPr>
      <w:spacing w:line="14" w:lineRule="exact"/>
      <w:ind w:left="0" w:firstLine="363"/>
      <w:jc w:val="center"/>
      <w:outlineLvl w:val="0"/>
    </w:pPr>
    <w:rPr>
      <w:color w:val="FFFFFF"/>
    </w:rPr>
  </w:style>
  <w:style w:type="paragraph" w:customStyle="1" w:styleId="ab">
    <w:name w:val="附录图标题"/>
    <w:basedOn w:val="aff4"/>
    <w:next w:val="aff8"/>
    <w:rsid w:val="00201274"/>
    <w:pPr>
      <w:numPr>
        <w:ilvl w:val="1"/>
        <w:numId w:val="8"/>
      </w:numPr>
      <w:tabs>
        <w:tab w:val="num" w:pos="363"/>
      </w:tabs>
      <w:spacing w:beforeLines="50" w:afterLines="50"/>
      <w:ind w:left="0" w:firstLine="0"/>
      <w:jc w:val="center"/>
    </w:pPr>
    <w:rPr>
      <w:rFonts w:ascii="黑体" w:eastAsia="黑体"/>
      <w:szCs w:val="21"/>
    </w:rPr>
  </w:style>
  <w:style w:type="paragraph" w:customStyle="1" w:styleId="afe">
    <w:name w:val="附录五级条标题"/>
    <w:basedOn w:val="afd"/>
    <w:next w:val="aff8"/>
    <w:rsid w:val="00201274"/>
    <w:pPr>
      <w:numPr>
        <w:ilvl w:val="6"/>
      </w:numPr>
      <w:tabs>
        <w:tab w:val="num" w:pos="360"/>
      </w:tabs>
      <w:outlineLvl w:val="6"/>
    </w:pPr>
  </w:style>
  <w:style w:type="paragraph" w:customStyle="1" w:styleId="affff7">
    <w:name w:val="附录五级无"/>
    <w:basedOn w:val="afe"/>
    <w:rsid w:val="00201274"/>
    <w:pPr>
      <w:tabs>
        <w:tab w:val="clear" w:pos="360"/>
      </w:tabs>
      <w:spacing w:beforeLines="0" w:afterLines="0"/>
    </w:pPr>
    <w:rPr>
      <w:rFonts w:ascii="宋体" w:eastAsia="宋体"/>
      <w:szCs w:val="21"/>
    </w:rPr>
  </w:style>
  <w:style w:type="paragraph" w:customStyle="1" w:styleId="af9">
    <w:name w:val="附录章标题"/>
    <w:next w:val="aff8"/>
    <w:rsid w:val="00201274"/>
    <w:pPr>
      <w:numPr>
        <w:ilvl w:val="1"/>
        <w:numId w:val="9"/>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a">
    <w:name w:val="附录一级条标题"/>
    <w:basedOn w:val="af9"/>
    <w:next w:val="aff8"/>
    <w:rsid w:val="00201274"/>
    <w:pPr>
      <w:numPr>
        <w:ilvl w:val="2"/>
      </w:numPr>
      <w:tabs>
        <w:tab w:val="num" w:pos="360"/>
      </w:tabs>
      <w:autoSpaceDN w:val="0"/>
      <w:spacing w:beforeLines="50" w:afterLines="50"/>
      <w:outlineLvl w:val="2"/>
    </w:pPr>
  </w:style>
  <w:style w:type="paragraph" w:customStyle="1" w:styleId="affff8">
    <w:name w:val="附录一级无"/>
    <w:basedOn w:val="afa"/>
    <w:rsid w:val="00201274"/>
    <w:pPr>
      <w:tabs>
        <w:tab w:val="clear" w:pos="360"/>
      </w:tabs>
      <w:spacing w:beforeLines="0" w:afterLines="0"/>
    </w:pPr>
    <w:rPr>
      <w:rFonts w:ascii="宋体" w:eastAsia="宋体"/>
      <w:szCs w:val="21"/>
    </w:rPr>
  </w:style>
  <w:style w:type="paragraph" w:customStyle="1" w:styleId="aff1">
    <w:name w:val="附录字母编号列项（一级）"/>
    <w:qFormat/>
    <w:rsid w:val="00201274"/>
    <w:pPr>
      <w:numPr>
        <w:numId w:val="10"/>
      </w:numPr>
    </w:pPr>
    <w:rPr>
      <w:rFonts w:ascii="宋体" w:eastAsia="宋体" w:hAnsi="Times New Roman" w:cs="Times New Roman"/>
      <w:noProof/>
      <w:kern w:val="0"/>
      <w:szCs w:val="20"/>
    </w:rPr>
  </w:style>
  <w:style w:type="paragraph" w:styleId="af">
    <w:name w:val="footnote text"/>
    <w:basedOn w:val="aff4"/>
    <w:link w:val="Char3"/>
    <w:rsid w:val="00201274"/>
    <w:pPr>
      <w:numPr>
        <w:numId w:val="12"/>
      </w:numPr>
      <w:snapToGrid w:val="0"/>
      <w:jc w:val="left"/>
    </w:pPr>
    <w:rPr>
      <w:rFonts w:ascii="宋体"/>
      <w:sz w:val="18"/>
      <w:szCs w:val="18"/>
    </w:rPr>
  </w:style>
  <w:style w:type="character" w:customStyle="1" w:styleId="Char3">
    <w:name w:val="脚注文本 Char"/>
    <w:basedOn w:val="aff5"/>
    <w:link w:val="af"/>
    <w:rsid w:val="00201274"/>
    <w:rPr>
      <w:rFonts w:ascii="宋体" w:eastAsia="宋体" w:hAnsi="Times New Roman" w:cs="Times New Roman"/>
      <w:sz w:val="18"/>
      <w:szCs w:val="18"/>
    </w:rPr>
  </w:style>
  <w:style w:type="character" w:styleId="affff9">
    <w:name w:val="footnote reference"/>
    <w:basedOn w:val="aff5"/>
    <w:semiHidden/>
    <w:rsid w:val="00201274"/>
    <w:rPr>
      <w:vertAlign w:val="superscript"/>
    </w:rPr>
  </w:style>
  <w:style w:type="paragraph" w:customStyle="1" w:styleId="affffa">
    <w:name w:val="列项说明"/>
    <w:basedOn w:val="aff4"/>
    <w:rsid w:val="00201274"/>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201274"/>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201274"/>
    <w:pPr>
      <w:spacing w:line="320" w:lineRule="exact"/>
      <w:jc w:val="both"/>
    </w:pPr>
    <w:rPr>
      <w:rFonts w:ascii="宋体" w:eastAsia="宋体" w:hAnsi="Times New Roman" w:cs="Times New Roman"/>
      <w:kern w:val="0"/>
      <w:szCs w:val="20"/>
    </w:rPr>
  </w:style>
  <w:style w:type="paragraph" w:styleId="3">
    <w:name w:val="toc 3"/>
    <w:basedOn w:val="aff4"/>
    <w:next w:val="aff4"/>
    <w:autoRedefine/>
    <w:uiPriority w:val="39"/>
    <w:qFormat/>
    <w:rsid w:val="00201274"/>
    <w:pPr>
      <w:tabs>
        <w:tab w:val="right" w:leader="dot" w:pos="9241"/>
      </w:tabs>
      <w:ind w:firstLineChars="100" w:firstLine="102"/>
      <w:jc w:val="left"/>
    </w:pPr>
    <w:rPr>
      <w:rFonts w:ascii="宋体"/>
      <w:szCs w:val="21"/>
    </w:rPr>
  </w:style>
  <w:style w:type="paragraph" w:styleId="4">
    <w:name w:val="toc 4"/>
    <w:basedOn w:val="aff4"/>
    <w:next w:val="aff4"/>
    <w:autoRedefine/>
    <w:semiHidden/>
    <w:rsid w:val="00201274"/>
    <w:pPr>
      <w:tabs>
        <w:tab w:val="right" w:leader="dot" w:pos="9241"/>
      </w:tabs>
      <w:ind w:firstLineChars="200" w:firstLine="198"/>
      <w:jc w:val="left"/>
    </w:pPr>
    <w:rPr>
      <w:rFonts w:ascii="宋体"/>
      <w:szCs w:val="21"/>
    </w:rPr>
  </w:style>
  <w:style w:type="paragraph" w:styleId="5">
    <w:name w:val="toc 5"/>
    <w:basedOn w:val="aff4"/>
    <w:next w:val="aff4"/>
    <w:autoRedefine/>
    <w:semiHidden/>
    <w:rsid w:val="00201274"/>
    <w:pPr>
      <w:tabs>
        <w:tab w:val="right" w:leader="dot" w:pos="9241"/>
      </w:tabs>
      <w:ind w:firstLineChars="300" w:firstLine="300"/>
      <w:jc w:val="left"/>
    </w:pPr>
    <w:rPr>
      <w:rFonts w:ascii="宋体"/>
      <w:szCs w:val="21"/>
    </w:rPr>
  </w:style>
  <w:style w:type="paragraph" w:styleId="6">
    <w:name w:val="toc 6"/>
    <w:basedOn w:val="aff4"/>
    <w:next w:val="aff4"/>
    <w:autoRedefine/>
    <w:semiHidden/>
    <w:rsid w:val="00201274"/>
    <w:pPr>
      <w:tabs>
        <w:tab w:val="right" w:leader="dot" w:pos="9241"/>
      </w:tabs>
      <w:ind w:firstLineChars="400" w:firstLine="403"/>
      <w:jc w:val="left"/>
    </w:pPr>
    <w:rPr>
      <w:rFonts w:ascii="宋体"/>
      <w:szCs w:val="21"/>
    </w:rPr>
  </w:style>
  <w:style w:type="paragraph" w:styleId="7">
    <w:name w:val="toc 7"/>
    <w:basedOn w:val="aff4"/>
    <w:next w:val="aff4"/>
    <w:autoRedefine/>
    <w:semiHidden/>
    <w:rsid w:val="00201274"/>
    <w:pPr>
      <w:tabs>
        <w:tab w:val="right" w:leader="dot" w:pos="9241"/>
      </w:tabs>
      <w:ind w:firstLineChars="500" w:firstLine="505"/>
      <w:jc w:val="left"/>
    </w:pPr>
    <w:rPr>
      <w:rFonts w:ascii="宋体"/>
      <w:szCs w:val="21"/>
    </w:rPr>
  </w:style>
  <w:style w:type="paragraph" w:styleId="8">
    <w:name w:val="toc 8"/>
    <w:basedOn w:val="aff4"/>
    <w:next w:val="aff4"/>
    <w:autoRedefine/>
    <w:semiHidden/>
    <w:rsid w:val="00201274"/>
    <w:pPr>
      <w:tabs>
        <w:tab w:val="right" w:leader="dot" w:pos="9241"/>
      </w:tabs>
      <w:ind w:firstLineChars="600" w:firstLine="607"/>
      <w:jc w:val="left"/>
    </w:pPr>
    <w:rPr>
      <w:rFonts w:ascii="宋体"/>
      <w:szCs w:val="21"/>
    </w:rPr>
  </w:style>
  <w:style w:type="paragraph" w:styleId="9">
    <w:name w:val="toc 9"/>
    <w:basedOn w:val="aff4"/>
    <w:next w:val="aff4"/>
    <w:autoRedefine/>
    <w:semiHidden/>
    <w:rsid w:val="00201274"/>
    <w:pPr>
      <w:ind w:left="1470"/>
      <w:jc w:val="left"/>
    </w:pPr>
    <w:rPr>
      <w:sz w:val="20"/>
      <w:szCs w:val="20"/>
    </w:rPr>
  </w:style>
  <w:style w:type="paragraph" w:customStyle="1" w:styleId="affffd">
    <w:name w:val="其他标准标志"/>
    <w:basedOn w:val="afff"/>
    <w:rsid w:val="00201274"/>
    <w:pPr>
      <w:framePr w:w="6101" w:wrap="around" w:vAnchor="page" w:hAnchor="page" w:x="4673" w:y="942"/>
    </w:pPr>
    <w:rPr>
      <w:w w:val="130"/>
    </w:rPr>
  </w:style>
  <w:style w:type="paragraph" w:customStyle="1" w:styleId="affffe">
    <w:name w:val="其他标准称谓"/>
    <w:next w:val="aff4"/>
    <w:rsid w:val="00201274"/>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201274"/>
    <w:pPr>
      <w:framePr w:wrap="around" w:y="15310"/>
      <w:spacing w:line="0" w:lineRule="atLeast"/>
    </w:pPr>
    <w:rPr>
      <w:rFonts w:ascii="黑体" w:eastAsia="黑体"/>
      <w:b w:val="0"/>
    </w:rPr>
  </w:style>
  <w:style w:type="paragraph" w:customStyle="1" w:styleId="afffff0">
    <w:name w:val="前言、引言标题"/>
    <w:next w:val="aff8"/>
    <w:rsid w:val="00201274"/>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7"/>
    <w:rsid w:val="00201274"/>
    <w:pPr>
      <w:spacing w:beforeLines="0" w:afterLines="0"/>
    </w:pPr>
    <w:rPr>
      <w:rFonts w:ascii="宋体" w:eastAsia="宋体"/>
    </w:rPr>
  </w:style>
  <w:style w:type="paragraph" w:customStyle="1" w:styleId="afffff2">
    <w:name w:val="实施日期"/>
    <w:basedOn w:val="afff9"/>
    <w:rsid w:val="00201274"/>
    <w:pPr>
      <w:framePr w:wrap="around" w:vAnchor="page" w:hAnchor="text"/>
      <w:jc w:val="right"/>
    </w:pPr>
  </w:style>
  <w:style w:type="paragraph" w:customStyle="1" w:styleId="afffff3">
    <w:name w:val="示例后文字"/>
    <w:basedOn w:val="aff8"/>
    <w:next w:val="aff8"/>
    <w:qFormat/>
    <w:rsid w:val="00201274"/>
    <w:pPr>
      <w:ind w:firstLine="360"/>
    </w:pPr>
    <w:rPr>
      <w:sz w:val="18"/>
    </w:rPr>
  </w:style>
  <w:style w:type="paragraph" w:customStyle="1" w:styleId="afffff4">
    <w:name w:val="首示例"/>
    <w:next w:val="aff8"/>
    <w:link w:val="Char4"/>
    <w:qFormat/>
    <w:rsid w:val="00201274"/>
    <w:pPr>
      <w:tabs>
        <w:tab w:val="num" w:pos="360"/>
      </w:tabs>
    </w:pPr>
    <w:rPr>
      <w:rFonts w:ascii="宋体" w:eastAsia="宋体" w:hAnsi="宋体" w:cs="Times New Roman"/>
      <w:sz w:val="18"/>
      <w:szCs w:val="18"/>
    </w:rPr>
  </w:style>
  <w:style w:type="character" w:customStyle="1" w:styleId="Char4">
    <w:name w:val="首示例 Char"/>
    <w:basedOn w:val="aff5"/>
    <w:link w:val="afffff4"/>
    <w:rsid w:val="00201274"/>
    <w:rPr>
      <w:rFonts w:ascii="宋体" w:eastAsia="宋体" w:hAnsi="宋体" w:cs="Times New Roman"/>
      <w:sz w:val="18"/>
      <w:szCs w:val="18"/>
    </w:rPr>
  </w:style>
  <w:style w:type="paragraph" w:customStyle="1" w:styleId="a0">
    <w:name w:val="四级无"/>
    <w:basedOn w:val="a8"/>
    <w:rsid w:val="00201274"/>
    <w:pPr>
      <w:numPr>
        <w:ilvl w:val="0"/>
        <w:numId w:val="11"/>
      </w:numPr>
      <w:spacing w:beforeLines="0" w:afterLines="0"/>
      <w:ind w:firstLine="0"/>
    </w:pPr>
    <w:rPr>
      <w:rFonts w:ascii="宋体" w:eastAsia="宋体"/>
    </w:rPr>
  </w:style>
  <w:style w:type="paragraph" w:styleId="11">
    <w:name w:val="index 1"/>
    <w:basedOn w:val="aff4"/>
    <w:next w:val="aff8"/>
    <w:rsid w:val="00201274"/>
    <w:pPr>
      <w:tabs>
        <w:tab w:val="right" w:leader="dot" w:pos="9299"/>
      </w:tabs>
      <w:jc w:val="left"/>
    </w:pPr>
    <w:rPr>
      <w:rFonts w:ascii="宋体"/>
      <w:szCs w:val="21"/>
    </w:rPr>
  </w:style>
  <w:style w:type="paragraph" w:styleId="20">
    <w:name w:val="index 2"/>
    <w:basedOn w:val="aff4"/>
    <w:next w:val="aff4"/>
    <w:autoRedefine/>
    <w:rsid w:val="00201274"/>
    <w:pPr>
      <w:ind w:left="420" w:hanging="210"/>
      <w:jc w:val="left"/>
    </w:pPr>
    <w:rPr>
      <w:rFonts w:ascii="Calibri" w:hAnsi="Calibri"/>
      <w:sz w:val="20"/>
      <w:szCs w:val="20"/>
    </w:rPr>
  </w:style>
  <w:style w:type="paragraph" w:styleId="30">
    <w:name w:val="index 3"/>
    <w:basedOn w:val="aff4"/>
    <w:next w:val="aff4"/>
    <w:autoRedefine/>
    <w:rsid w:val="00201274"/>
    <w:pPr>
      <w:ind w:left="630" w:hanging="210"/>
      <w:jc w:val="left"/>
    </w:pPr>
    <w:rPr>
      <w:rFonts w:ascii="Calibri" w:hAnsi="Calibri"/>
      <w:sz w:val="20"/>
      <w:szCs w:val="20"/>
    </w:rPr>
  </w:style>
  <w:style w:type="paragraph" w:styleId="40">
    <w:name w:val="index 4"/>
    <w:basedOn w:val="aff4"/>
    <w:next w:val="aff4"/>
    <w:autoRedefine/>
    <w:rsid w:val="00201274"/>
    <w:pPr>
      <w:ind w:left="840" w:hanging="210"/>
      <w:jc w:val="left"/>
    </w:pPr>
    <w:rPr>
      <w:rFonts w:ascii="Calibri" w:hAnsi="Calibri"/>
      <w:sz w:val="20"/>
      <w:szCs w:val="20"/>
    </w:rPr>
  </w:style>
  <w:style w:type="paragraph" w:styleId="50">
    <w:name w:val="index 5"/>
    <w:basedOn w:val="aff4"/>
    <w:next w:val="aff4"/>
    <w:autoRedefine/>
    <w:rsid w:val="00201274"/>
    <w:pPr>
      <w:ind w:left="1050" w:hanging="210"/>
      <w:jc w:val="left"/>
    </w:pPr>
    <w:rPr>
      <w:rFonts w:ascii="Calibri" w:hAnsi="Calibri"/>
      <w:sz w:val="20"/>
      <w:szCs w:val="20"/>
    </w:rPr>
  </w:style>
  <w:style w:type="paragraph" w:styleId="60">
    <w:name w:val="index 6"/>
    <w:basedOn w:val="aff4"/>
    <w:next w:val="aff4"/>
    <w:autoRedefine/>
    <w:rsid w:val="00201274"/>
    <w:pPr>
      <w:ind w:left="1260" w:hanging="210"/>
      <w:jc w:val="left"/>
    </w:pPr>
    <w:rPr>
      <w:rFonts w:ascii="Calibri" w:hAnsi="Calibri"/>
      <w:sz w:val="20"/>
      <w:szCs w:val="20"/>
    </w:rPr>
  </w:style>
  <w:style w:type="paragraph" w:styleId="70">
    <w:name w:val="index 7"/>
    <w:basedOn w:val="aff4"/>
    <w:next w:val="aff4"/>
    <w:autoRedefine/>
    <w:rsid w:val="00201274"/>
    <w:pPr>
      <w:ind w:left="1470" w:hanging="210"/>
      <w:jc w:val="left"/>
    </w:pPr>
    <w:rPr>
      <w:rFonts w:ascii="Calibri" w:hAnsi="Calibri"/>
      <w:sz w:val="20"/>
      <w:szCs w:val="20"/>
    </w:rPr>
  </w:style>
  <w:style w:type="paragraph" w:styleId="80">
    <w:name w:val="index 8"/>
    <w:basedOn w:val="aff4"/>
    <w:next w:val="aff4"/>
    <w:autoRedefine/>
    <w:rsid w:val="00201274"/>
    <w:pPr>
      <w:ind w:left="1680" w:hanging="210"/>
      <w:jc w:val="left"/>
    </w:pPr>
    <w:rPr>
      <w:rFonts w:ascii="Calibri" w:hAnsi="Calibri"/>
      <w:sz w:val="20"/>
      <w:szCs w:val="20"/>
    </w:rPr>
  </w:style>
  <w:style w:type="paragraph" w:styleId="90">
    <w:name w:val="index 9"/>
    <w:basedOn w:val="aff4"/>
    <w:next w:val="aff4"/>
    <w:autoRedefine/>
    <w:rsid w:val="00201274"/>
    <w:pPr>
      <w:ind w:left="1890" w:hanging="210"/>
      <w:jc w:val="left"/>
    </w:pPr>
    <w:rPr>
      <w:rFonts w:ascii="Calibri" w:hAnsi="Calibri"/>
      <w:sz w:val="20"/>
      <w:szCs w:val="20"/>
    </w:rPr>
  </w:style>
  <w:style w:type="paragraph" w:styleId="afffff5">
    <w:name w:val="index heading"/>
    <w:basedOn w:val="aff4"/>
    <w:next w:val="11"/>
    <w:rsid w:val="00201274"/>
    <w:pPr>
      <w:spacing w:before="120" w:after="120"/>
      <w:jc w:val="center"/>
    </w:pPr>
    <w:rPr>
      <w:rFonts w:ascii="Calibri" w:hAnsi="Calibri"/>
      <w:b/>
      <w:bCs/>
      <w:iCs/>
      <w:szCs w:val="20"/>
    </w:rPr>
  </w:style>
  <w:style w:type="paragraph" w:styleId="afffff6">
    <w:name w:val="caption"/>
    <w:basedOn w:val="aff4"/>
    <w:next w:val="aff4"/>
    <w:qFormat/>
    <w:rsid w:val="00201274"/>
    <w:pPr>
      <w:spacing w:before="152" w:after="160"/>
    </w:pPr>
    <w:rPr>
      <w:rFonts w:ascii="Arial" w:eastAsia="黑体" w:hAnsi="Arial" w:cs="Arial"/>
      <w:sz w:val="20"/>
      <w:szCs w:val="20"/>
    </w:rPr>
  </w:style>
  <w:style w:type="paragraph" w:customStyle="1" w:styleId="afffff7">
    <w:name w:val="条文脚注"/>
    <w:basedOn w:val="af"/>
    <w:rsid w:val="00201274"/>
    <w:pPr>
      <w:numPr>
        <w:numId w:val="0"/>
      </w:numPr>
      <w:jc w:val="both"/>
    </w:pPr>
  </w:style>
  <w:style w:type="paragraph" w:customStyle="1" w:styleId="afffff8">
    <w:name w:val="图标脚注说明"/>
    <w:basedOn w:val="aff8"/>
    <w:rsid w:val="00201274"/>
    <w:pPr>
      <w:ind w:left="840" w:firstLineChars="0" w:hanging="420"/>
    </w:pPr>
    <w:rPr>
      <w:sz w:val="18"/>
      <w:szCs w:val="18"/>
    </w:rPr>
  </w:style>
  <w:style w:type="paragraph" w:customStyle="1" w:styleId="afffff9">
    <w:name w:val="图表脚注说明"/>
    <w:basedOn w:val="aff4"/>
    <w:rsid w:val="00201274"/>
    <w:pPr>
      <w:ind w:left="544" w:hanging="181"/>
    </w:pPr>
    <w:rPr>
      <w:rFonts w:ascii="宋体"/>
      <w:sz w:val="18"/>
      <w:szCs w:val="18"/>
    </w:rPr>
  </w:style>
  <w:style w:type="paragraph" w:customStyle="1" w:styleId="afffffa">
    <w:name w:val="图的脚注"/>
    <w:next w:val="aff8"/>
    <w:autoRedefine/>
    <w:qFormat/>
    <w:rsid w:val="00201274"/>
    <w:pPr>
      <w:widowControl w:val="0"/>
      <w:ind w:leftChars="200" w:left="840" w:hangingChars="200" w:hanging="420"/>
      <w:jc w:val="both"/>
    </w:pPr>
    <w:rPr>
      <w:rFonts w:ascii="宋体" w:eastAsia="宋体" w:hAnsi="Times New Roman" w:cs="Times New Roman"/>
      <w:kern w:val="0"/>
      <w:sz w:val="18"/>
      <w:szCs w:val="20"/>
    </w:rPr>
  </w:style>
  <w:style w:type="table" w:styleId="a2">
    <w:name w:val="Table Grid"/>
    <w:basedOn w:val="aff6"/>
    <w:rsid w:val="00201274"/>
    <w:pPr>
      <w:numPr>
        <w:numId w:val="13"/>
      </w:numPr>
      <w:ind w:left="0" w:firstLine="0"/>
    </w:pPr>
    <w:rPr>
      <w:rFonts w:ascii="宋体" w:eastAsia="宋体" w:hAnsi="Times New Roman" w:cs="Times New Roman"/>
      <w:kern w:val="0"/>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b">
    <w:name w:val="endnote text"/>
    <w:basedOn w:val="aff4"/>
    <w:link w:val="Char5"/>
    <w:semiHidden/>
    <w:rsid w:val="00201274"/>
    <w:pPr>
      <w:snapToGrid w:val="0"/>
      <w:jc w:val="left"/>
    </w:pPr>
  </w:style>
  <w:style w:type="character" w:customStyle="1" w:styleId="Char5">
    <w:name w:val="尾注文本 Char"/>
    <w:basedOn w:val="aff5"/>
    <w:link w:val="afffffb"/>
    <w:semiHidden/>
    <w:rsid w:val="00201274"/>
    <w:rPr>
      <w:rFonts w:ascii="Times New Roman" w:eastAsia="宋体" w:hAnsi="Times New Roman" w:cs="Times New Roman"/>
      <w:szCs w:val="24"/>
    </w:rPr>
  </w:style>
  <w:style w:type="character" w:styleId="afffffc">
    <w:name w:val="endnote reference"/>
    <w:basedOn w:val="aff5"/>
    <w:semiHidden/>
    <w:rsid w:val="00201274"/>
    <w:rPr>
      <w:vertAlign w:val="superscript"/>
    </w:rPr>
  </w:style>
  <w:style w:type="paragraph" w:styleId="afffffd">
    <w:name w:val="Document Map"/>
    <w:basedOn w:val="aff4"/>
    <w:link w:val="Char6"/>
    <w:semiHidden/>
    <w:rsid w:val="00201274"/>
    <w:pPr>
      <w:shd w:val="clear" w:color="auto" w:fill="000080"/>
    </w:pPr>
  </w:style>
  <w:style w:type="character" w:customStyle="1" w:styleId="Char6">
    <w:name w:val="文档结构图 Char"/>
    <w:basedOn w:val="aff5"/>
    <w:link w:val="afffffd"/>
    <w:semiHidden/>
    <w:rsid w:val="00201274"/>
    <w:rPr>
      <w:rFonts w:ascii="Times New Roman" w:eastAsia="宋体" w:hAnsi="Times New Roman" w:cs="Times New Roman"/>
      <w:szCs w:val="24"/>
      <w:shd w:val="clear" w:color="auto" w:fill="000080"/>
    </w:rPr>
  </w:style>
  <w:style w:type="paragraph" w:customStyle="1" w:styleId="afffffe">
    <w:name w:val="文献分类号"/>
    <w:rsid w:val="00201274"/>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9"/>
    <w:rsid w:val="00201274"/>
    <w:pPr>
      <w:spacing w:beforeLines="0" w:afterLines="0"/>
    </w:pPr>
    <w:rPr>
      <w:rFonts w:ascii="宋体" w:eastAsia="宋体"/>
    </w:rPr>
  </w:style>
  <w:style w:type="character" w:styleId="affffff0">
    <w:name w:val="page number"/>
    <w:basedOn w:val="aff5"/>
    <w:rsid w:val="00201274"/>
    <w:rPr>
      <w:rFonts w:ascii="Times New Roman" w:eastAsia="宋体" w:hAnsi="Times New Roman"/>
      <w:sz w:val="18"/>
    </w:rPr>
  </w:style>
  <w:style w:type="paragraph" w:customStyle="1" w:styleId="affffff1">
    <w:name w:val="一级无"/>
    <w:basedOn w:val="a5"/>
    <w:rsid w:val="00201274"/>
    <w:pPr>
      <w:spacing w:beforeLines="0" w:afterLines="0"/>
    </w:pPr>
    <w:rPr>
      <w:rFonts w:ascii="宋体" w:eastAsia="宋体"/>
    </w:rPr>
  </w:style>
  <w:style w:type="character" w:styleId="affffff2">
    <w:name w:val="FollowedHyperlink"/>
    <w:basedOn w:val="aff5"/>
    <w:rsid w:val="00201274"/>
    <w:rPr>
      <w:color w:val="800080"/>
      <w:u w:val="single"/>
    </w:rPr>
  </w:style>
  <w:style w:type="paragraph" w:customStyle="1" w:styleId="affffff3">
    <w:name w:val="正文表标题"/>
    <w:next w:val="aff8"/>
    <w:rsid w:val="00201274"/>
    <w:pPr>
      <w:tabs>
        <w:tab w:val="num" w:pos="360"/>
      </w:tabs>
      <w:spacing w:beforeLines="50" w:afterLines="50"/>
      <w:jc w:val="center"/>
    </w:pPr>
    <w:rPr>
      <w:rFonts w:ascii="黑体" w:eastAsia="黑体" w:hAnsi="Times New Roman" w:cs="Times New Roman"/>
      <w:kern w:val="0"/>
      <w:szCs w:val="20"/>
    </w:rPr>
  </w:style>
  <w:style w:type="paragraph" w:customStyle="1" w:styleId="affffff4">
    <w:name w:val="正文公式编号制表符"/>
    <w:basedOn w:val="aff8"/>
    <w:next w:val="aff8"/>
    <w:qFormat/>
    <w:rsid w:val="00201274"/>
    <w:pPr>
      <w:ind w:firstLineChars="0" w:firstLine="0"/>
    </w:pPr>
  </w:style>
  <w:style w:type="paragraph" w:customStyle="1" w:styleId="af7">
    <w:name w:val="正文图标题"/>
    <w:next w:val="aff8"/>
    <w:rsid w:val="00201274"/>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5">
    <w:name w:val="终结线"/>
    <w:basedOn w:val="aff4"/>
    <w:rsid w:val="00201274"/>
    <w:pPr>
      <w:framePr w:hSpace="181" w:vSpace="181" w:wrap="around" w:vAnchor="text" w:hAnchor="margin" w:xAlign="center" w:y="285"/>
    </w:pPr>
  </w:style>
  <w:style w:type="paragraph" w:customStyle="1" w:styleId="af4">
    <w:name w:val="其他发布日期"/>
    <w:basedOn w:val="afff9"/>
    <w:rsid w:val="00201274"/>
    <w:pPr>
      <w:framePr w:wrap="around" w:vAnchor="page" w:hAnchor="text" w:x="1419"/>
      <w:numPr>
        <w:numId w:val="16"/>
      </w:numPr>
    </w:pPr>
  </w:style>
  <w:style w:type="paragraph" w:customStyle="1" w:styleId="affffff6">
    <w:name w:val="其他实施日期"/>
    <w:basedOn w:val="afffff2"/>
    <w:rsid w:val="00201274"/>
    <w:pPr>
      <w:framePr w:wrap="around"/>
    </w:pPr>
  </w:style>
  <w:style w:type="paragraph" w:customStyle="1" w:styleId="21">
    <w:name w:val="封面标准名称2"/>
    <w:basedOn w:val="afffb"/>
    <w:rsid w:val="00201274"/>
    <w:pPr>
      <w:framePr w:wrap="around" w:y="4469"/>
      <w:spacing w:beforeLines="630"/>
    </w:pPr>
  </w:style>
  <w:style w:type="paragraph" w:customStyle="1" w:styleId="22">
    <w:name w:val="封面标准英文名称2"/>
    <w:basedOn w:val="afffc"/>
    <w:rsid w:val="00201274"/>
    <w:pPr>
      <w:framePr w:wrap="around" w:y="4469"/>
    </w:pPr>
  </w:style>
  <w:style w:type="paragraph" w:customStyle="1" w:styleId="23">
    <w:name w:val="封面一致性程度标识2"/>
    <w:basedOn w:val="afffd"/>
    <w:rsid w:val="00201274"/>
    <w:pPr>
      <w:framePr w:wrap="around" w:y="4469"/>
    </w:pPr>
  </w:style>
  <w:style w:type="paragraph" w:customStyle="1" w:styleId="24">
    <w:name w:val="封面标准文稿类别2"/>
    <w:basedOn w:val="afffe"/>
    <w:rsid w:val="00201274"/>
    <w:pPr>
      <w:framePr w:wrap="around" w:y="4469"/>
    </w:pPr>
  </w:style>
  <w:style w:type="paragraph" w:customStyle="1" w:styleId="25">
    <w:name w:val="封面标准文稿编辑信息2"/>
    <w:basedOn w:val="affff"/>
    <w:rsid w:val="00201274"/>
    <w:pPr>
      <w:framePr w:wrap="around" w:y="4469"/>
    </w:pPr>
  </w:style>
  <w:style w:type="paragraph" w:customStyle="1" w:styleId="affa">
    <w:name w:val="示例内容"/>
    <w:rsid w:val="00201274"/>
    <w:pPr>
      <w:ind w:firstLineChars="200" w:firstLine="200"/>
    </w:pPr>
    <w:rPr>
      <w:rFonts w:ascii="宋体" w:eastAsia="宋体" w:hAnsi="Times New Roman" w:cs="Times New Roman"/>
      <w:noProof/>
      <w:kern w:val="0"/>
      <w:sz w:val="18"/>
      <w:szCs w:val="18"/>
    </w:rPr>
  </w:style>
  <w:style w:type="paragraph" w:styleId="12">
    <w:name w:val="toc 1"/>
    <w:basedOn w:val="aff4"/>
    <w:next w:val="aff4"/>
    <w:autoRedefine/>
    <w:uiPriority w:val="39"/>
    <w:qFormat/>
    <w:rsid w:val="00201274"/>
    <w:pPr>
      <w:tabs>
        <w:tab w:val="right" w:leader="dot" w:pos="9241"/>
      </w:tabs>
      <w:spacing w:beforeLines="25" w:afterLines="25"/>
      <w:jc w:val="left"/>
    </w:pPr>
    <w:rPr>
      <w:rFonts w:ascii="宋体"/>
      <w:szCs w:val="21"/>
    </w:rPr>
  </w:style>
  <w:style w:type="paragraph" w:styleId="26">
    <w:name w:val="toc 2"/>
    <w:basedOn w:val="aff4"/>
    <w:next w:val="aff4"/>
    <w:autoRedefine/>
    <w:uiPriority w:val="39"/>
    <w:qFormat/>
    <w:rsid w:val="00201274"/>
    <w:pPr>
      <w:tabs>
        <w:tab w:val="right" w:leader="dot" w:pos="9241"/>
      </w:tabs>
    </w:pPr>
    <w:rPr>
      <w:rFonts w:ascii="宋体"/>
      <w:szCs w:val="21"/>
    </w:rPr>
  </w:style>
  <w:style w:type="character" w:customStyle="1" w:styleId="1Char">
    <w:name w:val="标题 1 Char"/>
    <w:basedOn w:val="aff5"/>
    <w:link w:val="1"/>
    <w:uiPriority w:val="9"/>
    <w:rsid w:val="00D21E8F"/>
    <w:rPr>
      <w:rFonts w:ascii="Times New Roman" w:eastAsia="宋体" w:hAnsi="Times New Roman" w:cs="Times New Roman"/>
      <w:b/>
      <w:bCs/>
      <w:kern w:val="44"/>
      <w:sz w:val="44"/>
      <w:szCs w:val="44"/>
    </w:rPr>
  </w:style>
  <w:style w:type="paragraph" w:styleId="TOC">
    <w:name w:val="TOC Heading"/>
    <w:basedOn w:val="1"/>
    <w:next w:val="aff4"/>
    <w:uiPriority w:val="39"/>
    <w:unhideWhenUsed/>
    <w:qFormat/>
    <w:rsid w:val="00D21E8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ffff7">
    <w:name w:val="Balloon Text"/>
    <w:basedOn w:val="aff4"/>
    <w:link w:val="Char7"/>
    <w:uiPriority w:val="99"/>
    <w:semiHidden/>
    <w:unhideWhenUsed/>
    <w:rsid w:val="00D21E8F"/>
    <w:rPr>
      <w:sz w:val="18"/>
      <w:szCs w:val="18"/>
    </w:rPr>
  </w:style>
  <w:style w:type="character" w:customStyle="1" w:styleId="Char7">
    <w:name w:val="批注框文本 Char"/>
    <w:basedOn w:val="aff5"/>
    <w:link w:val="affffff7"/>
    <w:uiPriority w:val="99"/>
    <w:semiHidden/>
    <w:rsid w:val="00D21E8F"/>
    <w:rPr>
      <w:rFonts w:ascii="Times New Roman" w:eastAsia="宋体" w:hAnsi="Times New Roman" w:cs="Times New Roman"/>
      <w:sz w:val="18"/>
      <w:szCs w:val="18"/>
    </w:rPr>
  </w:style>
  <w:style w:type="character" w:styleId="affffff8">
    <w:name w:val="annotation reference"/>
    <w:basedOn w:val="aff5"/>
    <w:uiPriority w:val="99"/>
    <w:semiHidden/>
    <w:unhideWhenUsed/>
    <w:rsid w:val="002F42E5"/>
    <w:rPr>
      <w:sz w:val="21"/>
      <w:szCs w:val="21"/>
    </w:rPr>
  </w:style>
  <w:style w:type="paragraph" w:styleId="affffff9">
    <w:name w:val="annotation text"/>
    <w:basedOn w:val="aff4"/>
    <w:link w:val="Char8"/>
    <w:uiPriority w:val="99"/>
    <w:semiHidden/>
    <w:unhideWhenUsed/>
    <w:rsid w:val="002F42E5"/>
    <w:pPr>
      <w:jc w:val="left"/>
    </w:pPr>
  </w:style>
  <w:style w:type="character" w:customStyle="1" w:styleId="Char8">
    <w:name w:val="批注文字 Char"/>
    <w:basedOn w:val="aff5"/>
    <w:link w:val="affffff9"/>
    <w:uiPriority w:val="99"/>
    <w:semiHidden/>
    <w:rsid w:val="002F42E5"/>
    <w:rPr>
      <w:rFonts w:ascii="Times New Roman" w:eastAsia="宋体" w:hAnsi="Times New Roman" w:cs="Times New Roman"/>
      <w:szCs w:val="24"/>
    </w:rPr>
  </w:style>
  <w:style w:type="paragraph" w:styleId="affffffa">
    <w:name w:val="annotation subject"/>
    <w:basedOn w:val="affffff9"/>
    <w:next w:val="affffff9"/>
    <w:link w:val="Char9"/>
    <w:uiPriority w:val="99"/>
    <w:semiHidden/>
    <w:unhideWhenUsed/>
    <w:rsid w:val="002F42E5"/>
    <w:rPr>
      <w:b/>
      <w:bCs/>
    </w:rPr>
  </w:style>
  <w:style w:type="character" w:customStyle="1" w:styleId="Char9">
    <w:name w:val="批注主题 Char"/>
    <w:basedOn w:val="Char8"/>
    <w:link w:val="affffffa"/>
    <w:uiPriority w:val="99"/>
    <w:semiHidden/>
    <w:rsid w:val="002F42E5"/>
    <w:rPr>
      <w:rFonts w:ascii="Times New Roman" w:eastAsia="宋体" w:hAnsi="Times New Roman" w:cs="Times New Roman"/>
      <w:b/>
      <w:bCs/>
      <w:szCs w:val="24"/>
    </w:rPr>
  </w:style>
  <w:style w:type="paragraph" w:styleId="affffffb">
    <w:name w:val="List Paragraph"/>
    <w:basedOn w:val="aff4"/>
    <w:uiPriority w:val="34"/>
    <w:qFormat/>
    <w:rsid w:val="005B6B4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index heading"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4">
    <w:name w:val="Normal"/>
    <w:qFormat/>
    <w:rsid w:val="004A0D70"/>
    <w:pPr>
      <w:widowControl w:val="0"/>
      <w:jc w:val="both"/>
    </w:pPr>
    <w:rPr>
      <w:rFonts w:ascii="Times New Roman" w:eastAsia="宋体" w:hAnsi="Times New Roman" w:cs="Times New Roman"/>
      <w:szCs w:val="24"/>
    </w:rPr>
  </w:style>
  <w:style w:type="paragraph" w:styleId="1">
    <w:name w:val="heading 1"/>
    <w:basedOn w:val="aff4"/>
    <w:next w:val="aff4"/>
    <w:link w:val="1Char"/>
    <w:uiPriority w:val="9"/>
    <w:qFormat/>
    <w:rsid w:val="00D21E8F"/>
    <w:pPr>
      <w:keepNext/>
      <w:keepLines/>
      <w:spacing w:before="340" w:after="330" w:line="578" w:lineRule="auto"/>
      <w:outlineLvl w:val="0"/>
    </w:pPr>
    <w:rPr>
      <w:b/>
      <w:bCs/>
      <w:kern w:val="44"/>
      <w:sz w:val="44"/>
      <w:szCs w:val="44"/>
    </w:rPr>
  </w:style>
  <w:style w:type="character" w:default="1" w:styleId="aff5">
    <w:name w:val="Default Paragraph Font"/>
    <w:uiPriority w:val="1"/>
    <w:semiHidden/>
    <w:unhideWhenUsed/>
  </w:style>
  <w:style w:type="table" w:default="1" w:styleId="aff6">
    <w:name w:val="Normal Table"/>
    <w:uiPriority w:val="99"/>
    <w:semiHidden/>
    <w:unhideWhenUsed/>
    <w:tblPr>
      <w:tblInd w:w="0" w:type="dxa"/>
      <w:tblCellMar>
        <w:top w:w="0" w:type="dxa"/>
        <w:left w:w="108" w:type="dxa"/>
        <w:bottom w:w="0" w:type="dxa"/>
        <w:right w:w="108" w:type="dxa"/>
      </w:tblCellMar>
    </w:tblPr>
  </w:style>
  <w:style w:type="numbering" w:default="1" w:styleId="aff7">
    <w:name w:val="No List"/>
    <w:uiPriority w:val="99"/>
    <w:semiHidden/>
    <w:unhideWhenUsed/>
  </w:style>
  <w:style w:type="paragraph" w:customStyle="1" w:styleId="aff8">
    <w:name w:val="段"/>
    <w:link w:val="Char"/>
    <w:rsid w:val="00201274"/>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ff5"/>
    <w:link w:val="aff8"/>
    <w:rsid w:val="00201274"/>
    <w:rPr>
      <w:rFonts w:ascii="宋体" w:eastAsia="宋体" w:hAnsi="Times New Roman" w:cs="Times New Roman"/>
      <w:noProof/>
      <w:kern w:val="0"/>
      <w:szCs w:val="20"/>
    </w:rPr>
  </w:style>
  <w:style w:type="paragraph" w:customStyle="1" w:styleId="a5">
    <w:name w:val="一级条标题"/>
    <w:next w:val="aff8"/>
    <w:rsid w:val="00201274"/>
    <w:pPr>
      <w:numPr>
        <w:ilvl w:val="1"/>
        <w:numId w:val="18"/>
      </w:numPr>
      <w:spacing w:beforeLines="50" w:afterLines="50"/>
      <w:outlineLvl w:val="2"/>
    </w:pPr>
    <w:rPr>
      <w:rFonts w:ascii="黑体" w:eastAsia="黑体" w:hAnsi="Times New Roman" w:cs="Times New Roman"/>
      <w:kern w:val="0"/>
      <w:szCs w:val="21"/>
    </w:rPr>
  </w:style>
  <w:style w:type="paragraph" w:customStyle="1" w:styleId="aff9">
    <w:name w:val="标准书脚_奇数页"/>
    <w:rsid w:val="00201274"/>
    <w:pPr>
      <w:spacing w:before="120"/>
      <w:ind w:right="198"/>
      <w:jc w:val="right"/>
    </w:pPr>
    <w:rPr>
      <w:rFonts w:ascii="宋体" w:eastAsia="宋体" w:hAnsi="Times New Roman" w:cs="Times New Roman"/>
      <w:kern w:val="0"/>
      <w:sz w:val="18"/>
      <w:szCs w:val="18"/>
    </w:rPr>
  </w:style>
  <w:style w:type="paragraph" w:customStyle="1" w:styleId="aff">
    <w:name w:val="标准书眉_奇数页"/>
    <w:next w:val="aff4"/>
    <w:rsid w:val="00201274"/>
    <w:pPr>
      <w:numPr>
        <w:ilvl w:val="1"/>
        <w:numId w:val="14"/>
      </w:num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8"/>
    <w:rsid w:val="00201274"/>
    <w:pPr>
      <w:numPr>
        <w:numId w:val="18"/>
      </w:numPr>
      <w:spacing w:beforeLines="100" w:afterLines="100"/>
      <w:jc w:val="both"/>
      <w:outlineLvl w:val="1"/>
    </w:pPr>
    <w:rPr>
      <w:rFonts w:ascii="黑体" w:eastAsia="黑体" w:hAnsi="Times New Roman" w:cs="Times New Roman"/>
      <w:kern w:val="0"/>
      <w:szCs w:val="20"/>
    </w:rPr>
  </w:style>
  <w:style w:type="paragraph" w:customStyle="1" w:styleId="a6">
    <w:name w:val="二级条标题"/>
    <w:basedOn w:val="a5"/>
    <w:next w:val="aff8"/>
    <w:rsid w:val="00201274"/>
    <w:pPr>
      <w:numPr>
        <w:ilvl w:val="2"/>
      </w:numPr>
      <w:spacing w:before="50" w:after="50"/>
      <w:ind w:left="0"/>
      <w:outlineLvl w:val="3"/>
    </w:pPr>
  </w:style>
  <w:style w:type="paragraph" w:customStyle="1" w:styleId="2">
    <w:name w:val="封面标准号2"/>
    <w:rsid w:val="00201274"/>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c">
    <w:name w:val="列项——（一级）"/>
    <w:rsid w:val="00201274"/>
    <w:pPr>
      <w:widowControl w:val="0"/>
      <w:numPr>
        <w:numId w:val="4"/>
      </w:numPr>
      <w:jc w:val="both"/>
    </w:pPr>
    <w:rPr>
      <w:rFonts w:ascii="宋体" w:eastAsia="宋体" w:hAnsi="Times New Roman" w:cs="Times New Roman"/>
      <w:kern w:val="0"/>
      <w:szCs w:val="20"/>
    </w:rPr>
  </w:style>
  <w:style w:type="paragraph" w:customStyle="1" w:styleId="ad">
    <w:name w:val="列项●（二级）"/>
    <w:rsid w:val="00201274"/>
    <w:pPr>
      <w:numPr>
        <w:ilvl w:val="1"/>
        <w:numId w:val="4"/>
      </w:numPr>
      <w:tabs>
        <w:tab w:val="left" w:pos="840"/>
      </w:tabs>
      <w:jc w:val="both"/>
    </w:pPr>
    <w:rPr>
      <w:rFonts w:ascii="宋体" w:eastAsia="宋体" w:hAnsi="Times New Roman" w:cs="Times New Roman"/>
      <w:kern w:val="0"/>
      <w:szCs w:val="20"/>
    </w:rPr>
  </w:style>
  <w:style w:type="paragraph" w:customStyle="1" w:styleId="aff0">
    <w:name w:val="目次、标准名称标题"/>
    <w:basedOn w:val="aff4"/>
    <w:next w:val="aff8"/>
    <w:rsid w:val="00201274"/>
    <w:pPr>
      <w:keepNext/>
      <w:pageBreakBefore/>
      <w:widowControl/>
      <w:numPr>
        <w:ilvl w:val="4"/>
        <w:numId w:val="14"/>
      </w:numPr>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8"/>
    <w:rsid w:val="00201274"/>
    <w:pPr>
      <w:numPr>
        <w:ilvl w:val="3"/>
      </w:numPr>
      <w:outlineLvl w:val="4"/>
    </w:pPr>
  </w:style>
  <w:style w:type="paragraph" w:customStyle="1" w:styleId="a1">
    <w:name w:val="示例"/>
    <w:next w:val="affa"/>
    <w:rsid w:val="00201274"/>
    <w:pPr>
      <w:widowControl w:val="0"/>
      <w:numPr>
        <w:numId w:val="1"/>
      </w:numPr>
      <w:jc w:val="both"/>
    </w:pPr>
    <w:rPr>
      <w:rFonts w:ascii="宋体" w:eastAsia="宋体" w:hAnsi="Times New Roman" w:cs="Times New Roman"/>
      <w:kern w:val="0"/>
      <w:sz w:val="18"/>
      <w:szCs w:val="18"/>
    </w:rPr>
  </w:style>
  <w:style w:type="paragraph" w:customStyle="1" w:styleId="af1">
    <w:name w:val="数字编号列项（二级）"/>
    <w:rsid w:val="00201274"/>
    <w:pPr>
      <w:numPr>
        <w:ilvl w:val="1"/>
        <w:numId w:val="17"/>
      </w:numPr>
      <w:jc w:val="both"/>
    </w:pPr>
    <w:rPr>
      <w:rFonts w:ascii="宋体" w:eastAsia="宋体" w:hAnsi="Times New Roman" w:cs="Times New Roman"/>
      <w:kern w:val="0"/>
      <w:szCs w:val="20"/>
    </w:rPr>
  </w:style>
  <w:style w:type="paragraph" w:customStyle="1" w:styleId="a8">
    <w:name w:val="四级条标题"/>
    <w:basedOn w:val="a7"/>
    <w:next w:val="aff8"/>
    <w:rsid w:val="00201274"/>
    <w:pPr>
      <w:numPr>
        <w:ilvl w:val="4"/>
      </w:numPr>
      <w:outlineLvl w:val="5"/>
    </w:pPr>
  </w:style>
  <w:style w:type="paragraph" w:customStyle="1" w:styleId="a9">
    <w:name w:val="五级条标题"/>
    <w:basedOn w:val="a8"/>
    <w:next w:val="aff8"/>
    <w:rsid w:val="00201274"/>
    <w:pPr>
      <w:numPr>
        <w:ilvl w:val="5"/>
      </w:numPr>
      <w:outlineLvl w:val="6"/>
    </w:pPr>
  </w:style>
  <w:style w:type="paragraph" w:styleId="affb">
    <w:name w:val="footer"/>
    <w:basedOn w:val="aff4"/>
    <w:link w:val="Char0"/>
    <w:rsid w:val="00201274"/>
    <w:pPr>
      <w:snapToGrid w:val="0"/>
      <w:ind w:rightChars="100" w:right="210"/>
      <w:jc w:val="right"/>
    </w:pPr>
    <w:rPr>
      <w:sz w:val="18"/>
      <w:szCs w:val="18"/>
    </w:rPr>
  </w:style>
  <w:style w:type="character" w:customStyle="1" w:styleId="Char0">
    <w:name w:val="页脚 Char"/>
    <w:basedOn w:val="aff5"/>
    <w:link w:val="affb"/>
    <w:rsid w:val="00201274"/>
    <w:rPr>
      <w:rFonts w:ascii="Times New Roman" w:eastAsia="宋体" w:hAnsi="Times New Roman" w:cs="Times New Roman"/>
      <w:sz w:val="18"/>
      <w:szCs w:val="18"/>
    </w:rPr>
  </w:style>
  <w:style w:type="paragraph" w:styleId="aff3">
    <w:name w:val="header"/>
    <w:basedOn w:val="aff4"/>
    <w:link w:val="Char1"/>
    <w:rsid w:val="00201274"/>
    <w:pPr>
      <w:numPr>
        <w:numId w:val="2"/>
      </w:numPr>
      <w:snapToGrid w:val="0"/>
      <w:ind w:left="0" w:firstLine="0"/>
      <w:jc w:val="left"/>
    </w:pPr>
    <w:rPr>
      <w:sz w:val="18"/>
      <w:szCs w:val="18"/>
    </w:rPr>
  </w:style>
  <w:style w:type="character" w:customStyle="1" w:styleId="Char1">
    <w:name w:val="页眉 Char"/>
    <w:basedOn w:val="aff5"/>
    <w:link w:val="aff3"/>
    <w:rsid w:val="00201274"/>
    <w:rPr>
      <w:rFonts w:ascii="Times New Roman" w:eastAsia="宋体" w:hAnsi="Times New Roman" w:cs="Times New Roman"/>
      <w:sz w:val="18"/>
      <w:szCs w:val="18"/>
    </w:rPr>
  </w:style>
  <w:style w:type="paragraph" w:customStyle="1" w:styleId="a">
    <w:name w:val="注："/>
    <w:next w:val="aff8"/>
    <w:rsid w:val="00201274"/>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c">
    <w:name w:val="注×："/>
    <w:rsid w:val="00201274"/>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0">
    <w:name w:val="字母编号列项（一级）"/>
    <w:rsid w:val="00201274"/>
    <w:pPr>
      <w:numPr>
        <w:numId w:val="17"/>
      </w:numPr>
      <w:jc w:val="both"/>
    </w:pPr>
    <w:rPr>
      <w:rFonts w:ascii="宋体" w:eastAsia="宋体" w:hAnsi="Times New Roman" w:cs="Times New Roman"/>
      <w:kern w:val="0"/>
      <w:szCs w:val="20"/>
    </w:rPr>
  </w:style>
  <w:style w:type="paragraph" w:customStyle="1" w:styleId="ae">
    <w:name w:val="列项◆（三级）"/>
    <w:basedOn w:val="aff4"/>
    <w:rsid w:val="00201274"/>
    <w:pPr>
      <w:numPr>
        <w:ilvl w:val="2"/>
        <w:numId w:val="4"/>
      </w:numPr>
    </w:pPr>
    <w:rPr>
      <w:rFonts w:ascii="宋体"/>
      <w:szCs w:val="21"/>
    </w:rPr>
  </w:style>
  <w:style w:type="paragraph" w:customStyle="1" w:styleId="af2">
    <w:name w:val="编号列项（三级）"/>
    <w:rsid w:val="00201274"/>
    <w:pPr>
      <w:numPr>
        <w:ilvl w:val="2"/>
        <w:numId w:val="17"/>
      </w:numPr>
    </w:pPr>
    <w:rPr>
      <w:rFonts w:ascii="宋体" w:eastAsia="宋体" w:hAnsi="Times New Roman" w:cs="Times New Roman"/>
      <w:kern w:val="0"/>
      <w:szCs w:val="20"/>
    </w:rPr>
  </w:style>
  <w:style w:type="paragraph" w:customStyle="1" w:styleId="af3">
    <w:name w:val="示例×："/>
    <w:basedOn w:val="a4"/>
    <w:qFormat/>
    <w:rsid w:val="00201274"/>
    <w:pPr>
      <w:numPr>
        <w:numId w:val="6"/>
      </w:numPr>
      <w:spacing w:beforeLines="0" w:afterLines="0"/>
      <w:outlineLvl w:val="9"/>
    </w:pPr>
    <w:rPr>
      <w:rFonts w:ascii="宋体" w:eastAsia="宋体"/>
      <w:sz w:val="18"/>
      <w:szCs w:val="18"/>
    </w:rPr>
  </w:style>
  <w:style w:type="paragraph" w:customStyle="1" w:styleId="affd">
    <w:name w:val="二级无"/>
    <w:basedOn w:val="a6"/>
    <w:rsid w:val="00201274"/>
    <w:pPr>
      <w:spacing w:beforeLines="0" w:afterLines="0"/>
    </w:pPr>
    <w:rPr>
      <w:rFonts w:ascii="宋体" w:eastAsia="宋体"/>
    </w:rPr>
  </w:style>
  <w:style w:type="paragraph" w:customStyle="1" w:styleId="affe">
    <w:name w:val="注：（正文）"/>
    <w:basedOn w:val="a"/>
    <w:next w:val="aff8"/>
    <w:rsid w:val="00201274"/>
  </w:style>
  <w:style w:type="paragraph" w:customStyle="1" w:styleId="a3">
    <w:name w:val="注×：（正文）"/>
    <w:rsid w:val="00201274"/>
    <w:pPr>
      <w:numPr>
        <w:numId w:val="5"/>
      </w:numPr>
      <w:jc w:val="both"/>
    </w:pPr>
    <w:rPr>
      <w:rFonts w:ascii="宋体" w:eastAsia="宋体" w:hAnsi="Times New Roman" w:cs="Times New Roman"/>
      <w:kern w:val="0"/>
      <w:sz w:val="18"/>
      <w:szCs w:val="18"/>
    </w:rPr>
  </w:style>
  <w:style w:type="paragraph" w:customStyle="1" w:styleId="afff">
    <w:name w:val="标准标志"/>
    <w:next w:val="aff4"/>
    <w:rsid w:val="00201274"/>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f4"/>
    <w:rsid w:val="00201274"/>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201274"/>
    <w:pPr>
      <w:spacing w:before="120"/>
      <w:ind w:left="221"/>
    </w:pPr>
    <w:rPr>
      <w:rFonts w:ascii="宋体" w:eastAsia="宋体" w:hAnsi="Times New Roman" w:cs="Times New Roman"/>
      <w:kern w:val="0"/>
      <w:sz w:val="18"/>
      <w:szCs w:val="18"/>
    </w:rPr>
  </w:style>
  <w:style w:type="paragraph" w:customStyle="1" w:styleId="afff2">
    <w:name w:val="标准书眉_偶数页"/>
    <w:basedOn w:val="aff"/>
    <w:next w:val="aff4"/>
    <w:rsid w:val="00201274"/>
    <w:pPr>
      <w:jc w:val="left"/>
    </w:pPr>
  </w:style>
  <w:style w:type="paragraph" w:customStyle="1" w:styleId="afff3">
    <w:name w:val="标准书眉一"/>
    <w:rsid w:val="00201274"/>
    <w:pPr>
      <w:jc w:val="both"/>
    </w:pPr>
    <w:rPr>
      <w:rFonts w:ascii="Times New Roman" w:eastAsia="宋体" w:hAnsi="Times New Roman" w:cs="Times New Roman"/>
      <w:kern w:val="0"/>
      <w:sz w:val="20"/>
      <w:szCs w:val="20"/>
    </w:rPr>
  </w:style>
  <w:style w:type="paragraph" w:customStyle="1" w:styleId="afff4">
    <w:name w:val="参考文献"/>
    <w:basedOn w:val="aff4"/>
    <w:next w:val="aff8"/>
    <w:rsid w:val="0020127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f4"/>
    <w:next w:val="aff8"/>
    <w:rsid w:val="00201274"/>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basedOn w:val="aff5"/>
    <w:uiPriority w:val="99"/>
    <w:rsid w:val="00201274"/>
    <w:rPr>
      <w:noProof/>
      <w:color w:val="0000FF"/>
      <w:spacing w:val="0"/>
      <w:w w:val="100"/>
      <w:szCs w:val="21"/>
      <w:u w:val="single"/>
    </w:rPr>
  </w:style>
  <w:style w:type="character" w:customStyle="1" w:styleId="afff7">
    <w:name w:val="发布"/>
    <w:basedOn w:val="aff5"/>
    <w:rsid w:val="00201274"/>
    <w:rPr>
      <w:rFonts w:ascii="黑体" w:eastAsia="黑体"/>
      <w:spacing w:val="85"/>
      <w:w w:val="100"/>
      <w:position w:val="3"/>
      <w:sz w:val="28"/>
      <w:szCs w:val="28"/>
    </w:rPr>
  </w:style>
  <w:style w:type="paragraph" w:customStyle="1" w:styleId="afff8">
    <w:name w:val="发布部门"/>
    <w:next w:val="aff8"/>
    <w:rsid w:val="00201274"/>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201274"/>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201274"/>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20127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201274"/>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201274"/>
    <w:pPr>
      <w:framePr w:wrap="around"/>
      <w:spacing w:before="370" w:line="400" w:lineRule="exact"/>
    </w:pPr>
    <w:rPr>
      <w:rFonts w:ascii="Times New Roman"/>
      <w:sz w:val="28"/>
      <w:szCs w:val="28"/>
    </w:rPr>
  </w:style>
  <w:style w:type="paragraph" w:customStyle="1" w:styleId="afffd">
    <w:name w:val="封面一致性程度标识"/>
    <w:basedOn w:val="afffc"/>
    <w:rsid w:val="00201274"/>
    <w:pPr>
      <w:framePr w:wrap="around"/>
      <w:spacing w:before="440"/>
    </w:pPr>
    <w:rPr>
      <w:rFonts w:ascii="宋体" w:eastAsia="宋体"/>
    </w:rPr>
  </w:style>
  <w:style w:type="paragraph" w:customStyle="1" w:styleId="afffe">
    <w:name w:val="封面标准文稿类别"/>
    <w:basedOn w:val="afffd"/>
    <w:rsid w:val="00201274"/>
    <w:pPr>
      <w:framePr w:wrap="around"/>
      <w:spacing w:after="160" w:line="240" w:lineRule="auto"/>
    </w:pPr>
    <w:rPr>
      <w:sz w:val="24"/>
    </w:rPr>
  </w:style>
  <w:style w:type="paragraph" w:customStyle="1" w:styleId="affff">
    <w:name w:val="封面标准文稿编辑信息"/>
    <w:basedOn w:val="afffe"/>
    <w:rsid w:val="00201274"/>
    <w:pPr>
      <w:framePr w:wrap="around"/>
      <w:spacing w:before="180" w:line="180" w:lineRule="exact"/>
    </w:pPr>
    <w:rPr>
      <w:sz w:val="21"/>
    </w:rPr>
  </w:style>
  <w:style w:type="paragraph" w:customStyle="1" w:styleId="affff0">
    <w:name w:val="封面正文"/>
    <w:rsid w:val="00201274"/>
    <w:pPr>
      <w:jc w:val="both"/>
    </w:pPr>
    <w:rPr>
      <w:rFonts w:ascii="Times New Roman" w:eastAsia="宋体" w:hAnsi="Times New Roman" w:cs="Times New Roman"/>
      <w:kern w:val="0"/>
      <w:sz w:val="20"/>
      <w:szCs w:val="20"/>
    </w:rPr>
  </w:style>
  <w:style w:type="paragraph" w:customStyle="1" w:styleId="af8">
    <w:name w:val="附录标识"/>
    <w:basedOn w:val="aff4"/>
    <w:next w:val="aff8"/>
    <w:rsid w:val="00201274"/>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8"/>
    <w:next w:val="aff8"/>
    <w:rsid w:val="00201274"/>
    <w:pPr>
      <w:ind w:firstLineChars="0" w:firstLine="0"/>
      <w:jc w:val="center"/>
    </w:pPr>
    <w:rPr>
      <w:rFonts w:ascii="黑体" w:eastAsia="黑体"/>
    </w:rPr>
  </w:style>
  <w:style w:type="paragraph" w:customStyle="1" w:styleId="af5">
    <w:name w:val="附录表标号"/>
    <w:basedOn w:val="aff4"/>
    <w:next w:val="aff8"/>
    <w:rsid w:val="00201274"/>
    <w:pPr>
      <w:numPr>
        <w:numId w:val="7"/>
      </w:numPr>
      <w:tabs>
        <w:tab w:val="clear" w:pos="0"/>
      </w:tabs>
      <w:spacing w:line="14" w:lineRule="exact"/>
      <w:ind w:left="811" w:hanging="448"/>
      <w:jc w:val="center"/>
      <w:outlineLvl w:val="0"/>
    </w:pPr>
    <w:rPr>
      <w:color w:val="FFFFFF"/>
    </w:rPr>
  </w:style>
  <w:style w:type="paragraph" w:customStyle="1" w:styleId="af6">
    <w:name w:val="附录表标题"/>
    <w:basedOn w:val="aff4"/>
    <w:next w:val="aff8"/>
    <w:rsid w:val="00201274"/>
    <w:pPr>
      <w:numPr>
        <w:ilvl w:val="1"/>
        <w:numId w:val="7"/>
      </w:numPr>
      <w:spacing w:beforeLines="50" w:afterLines="50"/>
      <w:jc w:val="center"/>
    </w:pPr>
    <w:rPr>
      <w:rFonts w:ascii="黑体" w:eastAsia="黑体"/>
      <w:szCs w:val="21"/>
    </w:rPr>
  </w:style>
  <w:style w:type="paragraph" w:customStyle="1" w:styleId="afb">
    <w:name w:val="附录二级条标题"/>
    <w:basedOn w:val="aff4"/>
    <w:next w:val="aff8"/>
    <w:rsid w:val="00201274"/>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b"/>
    <w:rsid w:val="00201274"/>
    <w:pPr>
      <w:tabs>
        <w:tab w:val="clear" w:pos="360"/>
      </w:tabs>
      <w:spacing w:beforeLines="0" w:afterLines="0"/>
    </w:pPr>
    <w:rPr>
      <w:rFonts w:ascii="宋体" w:eastAsia="宋体"/>
      <w:szCs w:val="21"/>
    </w:rPr>
  </w:style>
  <w:style w:type="paragraph" w:customStyle="1" w:styleId="affff3">
    <w:name w:val="附录公式"/>
    <w:basedOn w:val="aff8"/>
    <w:next w:val="aff8"/>
    <w:link w:val="Char2"/>
    <w:qFormat/>
    <w:rsid w:val="00201274"/>
  </w:style>
  <w:style w:type="character" w:customStyle="1" w:styleId="Char2">
    <w:name w:val="附录公式 Char"/>
    <w:basedOn w:val="Char"/>
    <w:link w:val="affff3"/>
    <w:rsid w:val="00201274"/>
    <w:rPr>
      <w:rFonts w:ascii="宋体" w:eastAsia="宋体" w:hAnsi="Times New Roman" w:cs="Times New Roman"/>
      <w:noProof/>
      <w:kern w:val="0"/>
      <w:szCs w:val="20"/>
    </w:rPr>
  </w:style>
  <w:style w:type="paragraph" w:customStyle="1" w:styleId="affff4">
    <w:name w:val="附录公式编号制表符"/>
    <w:basedOn w:val="aff4"/>
    <w:next w:val="aff8"/>
    <w:qFormat/>
    <w:rsid w:val="00201274"/>
    <w:pPr>
      <w:widowControl/>
      <w:tabs>
        <w:tab w:val="center" w:pos="4201"/>
        <w:tab w:val="right" w:leader="dot" w:pos="9298"/>
      </w:tabs>
      <w:autoSpaceDE w:val="0"/>
      <w:autoSpaceDN w:val="0"/>
    </w:pPr>
    <w:rPr>
      <w:rFonts w:ascii="宋体"/>
      <w:noProof/>
      <w:kern w:val="0"/>
      <w:szCs w:val="20"/>
    </w:rPr>
  </w:style>
  <w:style w:type="paragraph" w:customStyle="1" w:styleId="afc">
    <w:name w:val="附录三级条标题"/>
    <w:basedOn w:val="afb"/>
    <w:next w:val="aff8"/>
    <w:rsid w:val="00201274"/>
    <w:pPr>
      <w:numPr>
        <w:ilvl w:val="4"/>
      </w:numPr>
      <w:tabs>
        <w:tab w:val="num" w:pos="360"/>
      </w:tabs>
      <w:outlineLvl w:val="4"/>
    </w:pPr>
  </w:style>
  <w:style w:type="paragraph" w:customStyle="1" w:styleId="affff5">
    <w:name w:val="附录三级无"/>
    <w:basedOn w:val="afc"/>
    <w:rsid w:val="00201274"/>
    <w:pPr>
      <w:tabs>
        <w:tab w:val="clear" w:pos="360"/>
      </w:tabs>
      <w:spacing w:beforeLines="0" w:afterLines="0"/>
    </w:pPr>
    <w:rPr>
      <w:rFonts w:ascii="宋体" w:eastAsia="宋体"/>
      <w:szCs w:val="21"/>
    </w:rPr>
  </w:style>
  <w:style w:type="paragraph" w:customStyle="1" w:styleId="aff2">
    <w:name w:val="附录数字编号列项（二级）"/>
    <w:qFormat/>
    <w:rsid w:val="00201274"/>
    <w:pPr>
      <w:numPr>
        <w:ilvl w:val="1"/>
        <w:numId w:val="10"/>
      </w:numPr>
    </w:pPr>
    <w:rPr>
      <w:rFonts w:ascii="宋体" w:eastAsia="宋体" w:hAnsi="Times New Roman" w:cs="Times New Roman"/>
      <w:kern w:val="0"/>
      <w:szCs w:val="20"/>
    </w:rPr>
  </w:style>
  <w:style w:type="paragraph" w:customStyle="1" w:styleId="afd">
    <w:name w:val="附录四级条标题"/>
    <w:basedOn w:val="afc"/>
    <w:next w:val="aff8"/>
    <w:rsid w:val="00201274"/>
    <w:pPr>
      <w:numPr>
        <w:ilvl w:val="5"/>
      </w:numPr>
      <w:tabs>
        <w:tab w:val="num" w:pos="360"/>
      </w:tabs>
      <w:outlineLvl w:val="5"/>
    </w:pPr>
  </w:style>
  <w:style w:type="paragraph" w:customStyle="1" w:styleId="affff6">
    <w:name w:val="附录四级无"/>
    <w:basedOn w:val="afd"/>
    <w:rsid w:val="00201274"/>
    <w:pPr>
      <w:tabs>
        <w:tab w:val="clear" w:pos="360"/>
      </w:tabs>
      <w:spacing w:beforeLines="0" w:afterLines="0"/>
    </w:pPr>
    <w:rPr>
      <w:rFonts w:ascii="宋体" w:eastAsia="宋体"/>
      <w:szCs w:val="21"/>
    </w:rPr>
  </w:style>
  <w:style w:type="paragraph" w:customStyle="1" w:styleId="aa">
    <w:name w:val="附录图标号"/>
    <w:basedOn w:val="aff4"/>
    <w:rsid w:val="00201274"/>
    <w:pPr>
      <w:keepNext/>
      <w:pageBreakBefore/>
      <w:widowControl/>
      <w:numPr>
        <w:numId w:val="8"/>
      </w:numPr>
      <w:spacing w:line="14" w:lineRule="exact"/>
      <w:ind w:left="0" w:firstLine="363"/>
      <w:jc w:val="center"/>
      <w:outlineLvl w:val="0"/>
    </w:pPr>
    <w:rPr>
      <w:color w:val="FFFFFF"/>
    </w:rPr>
  </w:style>
  <w:style w:type="paragraph" w:customStyle="1" w:styleId="ab">
    <w:name w:val="附录图标题"/>
    <w:basedOn w:val="aff4"/>
    <w:next w:val="aff8"/>
    <w:rsid w:val="00201274"/>
    <w:pPr>
      <w:numPr>
        <w:ilvl w:val="1"/>
        <w:numId w:val="8"/>
      </w:numPr>
      <w:tabs>
        <w:tab w:val="num" w:pos="363"/>
      </w:tabs>
      <w:spacing w:beforeLines="50" w:afterLines="50"/>
      <w:ind w:left="0" w:firstLine="0"/>
      <w:jc w:val="center"/>
    </w:pPr>
    <w:rPr>
      <w:rFonts w:ascii="黑体" w:eastAsia="黑体"/>
      <w:szCs w:val="21"/>
    </w:rPr>
  </w:style>
  <w:style w:type="paragraph" w:customStyle="1" w:styleId="afe">
    <w:name w:val="附录五级条标题"/>
    <w:basedOn w:val="afd"/>
    <w:next w:val="aff8"/>
    <w:rsid w:val="00201274"/>
    <w:pPr>
      <w:numPr>
        <w:ilvl w:val="6"/>
      </w:numPr>
      <w:tabs>
        <w:tab w:val="num" w:pos="360"/>
      </w:tabs>
      <w:outlineLvl w:val="6"/>
    </w:pPr>
  </w:style>
  <w:style w:type="paragraph" w:customStyle="1" w:styleId="affff7">
    <w:name w:val="附录五级无"/>
    <w:basedOn w:val="afe"/>
    <w:rsid w:val="00201274"/>
    <w:pPr>
      <w:tabs>
        <w:tab w:val="clear" w:pos="360"/>
      </w:tabs>
      <w:spacing w:beforeLines="0" w:afterLines="0"/>
    </w:pPr>
    <w:rPr>
      <w:rFonts w:ascii="宋体" w:eastAsia="宋体"/>
      <w:szCs w:val="21"/>
    </w:rPr>
  </w:style>
  <w:style w:type="paragraph" w:customStyle="1" w:styleId="af9">
    <w:name w:val="附录章标题"/>
    <w:next w:val="aff8"/>
    <w:rsid w:val="00201274"/>
    <w:pPr>
      <w:numPr>
        <w:ilvl w:val="1"/>
        <w:numId w:val="9"/>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a">
    <w:name w:val="附录一级条标题"/>
    <w:basedOn w:val="af9"/>
    <w:next w:val="aff8"/>
    <w:rsid w:val="00201274"/>
    <w:pPr>
      <w:numPr>
        <w:ilvl w:val="2"/>
      </w:numPr>
      <w:tabs>
        <w:tab w:val="num" w:pos="360"/>
      </w:tabs>
      <w:autoSpaceDN w:val="0"/>
      <w:spacing w:beforeLines="50" w:afterLines="50"/>
      <w:outlineLvl w:val="2"/>
    </w:pPr>
  </w:style>
  <w:style w:type="paragraph" w:customStyle="1" w:styleId="affff8">
    <w:name w:val="附录一级无"/>
    <w:basedOn w:val="afa"/>
    <w:rsid w:val="00201274"/>
    <w:pPr>
      <w:tabs>
        <w:tab w:val="clear" w:pos="360"/>
      </w:tabs>
      <w:spacing w:beforeLines="0" w:afterLines="0"/>
    </w:pPr>
    <w:rPr>
      <w:rFonts w:ascii="宋体" w:eastAsia="宋体"/>
      <w:szCs w:val="21"/>
    </w:rPr>
  </w:style>
  <w:style w:type="paragraph" w:customStyle="1" w:styleId="aff1">
    <w:name w:val="附录字母编号列项（一级）"/>
    <w:qFormat/>
    <w:rsid w:val="00201274"/>
    <w:pPr>
      <w:numPr>
        <w:numId w:val="10"/>
      </w:numPr>
    </w:pPr>
    <w:rPr>
      <w:rFonts w:ascii="宋体" w:eastAsia="宋体" w:hAnsi="Times New Roman" w:cs="Times New Roman"/>
      <w:noProof/>
      <w:kern w:val="0"/>
      <w:szCs w:val="20"/>
    </w:rPr>
  </w:style>
  <w:style w:type="paragraph" w:styleId="af">
    <w:name w:val="footnote text"/>
    <w:basedOn w:val="aff4"/>
    <w:link w:val="Char3"/>
    <w:rsid w:val="00201274"/>
    <w:pPr>
      <w:numPr>
        <w:numId w:val="12"/>
      </w:numPr>
      <w:snapToGrid w:val="0"/>
      <w:jc w:val="left"/>
    </w:pPr>
    <w:rPr>
      <w:rFonts w:ascii="宋体"/>
      <w:sz w:val="18"/>
      <w:szCs w:val="18"/>
    </w:rPr>
  </w:style>
  <w:style w:type="character" w:customStyle="1" w:styleId="Char3">
    <w:name w:val="脚注文本 Char"/>
    <w:basedOn w:val="aff5"/>
    <w:link w:val="af"/>
    <w:rsid w:val="00201274"/>
    <w:rPr>
      <w:rFonts w:ascii="宋体" w:eastAsia="宋体" w:hAnsi="Times New Roman" w:cs="Times New Roman"/>
      <w:sz w:val="18"/>
      <w:szCs w:val="18"/>
    </w:rPr>
  </w:style>
  <w:style w:type="character" w:styleId="affff9">
    <w:name w:val="footnote reference"/>
    <w:basedOn w:val="aff5"/>
    <w:semiHidden/>
    <w:rsid w:val="00201274"/>
    <w:rPr>
      <w:vertAlign w:val="superscript"/>
    </w:rPr>
  </w:style>
  <w:style w:type="paragraph" w:customStyle="1" w:styleId="affffa">
    <w:name w:val="列项说明"/>
    <w:basedOn w:val="aff4"/>
    <w:rsid w:val="00201274"/>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201274"/>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201274"/>
    <w:pPr>
      <w:spacing w:line="320" w:lineRule="exact"/>
      <w:jc w:val="both"/>
    </w:pPr>
    <w:rPr>
      <w:rFonts w:ascii="宋体" w:eastAsia="宋体" w:hAnsi="Times New Roman" w:cs="Times New Roman"/>
      <w:kern w:val="0"/>
      <w:szCs w:val="20"/>
    </w:rPr>
  </w:style>
  <w:style w:type="paragraph" w:styleId="3">
    <w:name w:val="toc 3"/>
    <w:basedOn w:val="aff4"/>
    <w:next w:val="aff4"/>
    <w:autoRedefine/>
    <w:uiPriority w:val="39"/>
    <w:qFormat/>
    <w:rsid w:val="00201274"/>
    <w:pPr>
      <w:tabs>
        <w:tab w:val="right" w:leader="dot" w:pos="9241"/>
      </w:tabs>
      <w:ind w:firstLineChars="100" w:firstLine="102"/>
      <w:jc w:val="left"/>
    </w:pPr>
    <w:rPr>
      <w:rFonts w:ascii="宋体"/>
      <w:szCs w:val="21"/>
    </w:rPr>
  </w:style>
  <w:style w:type="paragraph" w:styleId="4">
    <w:name w:val="toc 4"/>
    <w:basedOn w:val="aff4"/>
    <w:next w:val="aff4"/>
    <w:autoRedefine/>
    <w:semiHidden/>
    <w:rsid w:val="00201274"/>
    <w:pPr>
      <w:tabs>
        <w:tab w:val="right" w:leader="dot" w:pos="9241"/>
      </w:tabs>
      <w:ind w:firstLineChars="200" w:firstLine="198"/>
      <w:jc w:val="left"/>
    </w:pPr>
    <w:rPr>
      <w:rFonts w:ascii="宋体"/>
      <w:szCs w:val="21"/>
    </w:rPr>
  </w:style>
  <w:style w:type="paragraph" w:styleId="5">
    <w:name w:val="toc 5"/>
    <w:basedOn w:val="aff4"/>
    <w:next w:val="aff4"/>
    <w:autoRedefine/>
    <w:semiHidden/>
    <w:rsid w:val="00201274"/>
    <w:pPr>
      <w:tabs>
        <w:tab w:val="right" w:leader="dot" w:pos="9241"/>
      </w:tabs>
      <w:ind w:firstLineChars="300" w:firstLine="300"/>
      <w:jc w:val="left"/>
    </w:pPr>
    <w:rPr>
      <w:rFonts w:ascii="宋体"/>
      <w:szCs w:val="21"/>
    </w:rPr>
  </w:style>
  <w:style w:type="paragraph" w:styleId="6">
    <w:name w:val="toc 6"/>
    <w:basedOn w:val="aff4"/>
    <w:next w:val="aff4"/>
    <w:autoRedefine/>
    <w:semiHidden/>
    <w:rsid w:val="00201274"/>
    <w:pPr>
      <w:tabs>
        <w:tab w:val="right" w:leader="dot" w:pos="9241"/>
      </w:tabs>
      <w:ind w:firstLineChars="400" w:firstLine="403"/>
      <w:jc w:val="left"/>
    </w:pPr>
    <w:rPr>
      <w:rFonts w:ascii="宋体"/>
      <w:szCs w:val="21"/>
    </w:rPr>
  </w:style>
  <w:style w:type="paragraph" w:styleId="7">
    <w:name w:val="toc 7"/>
    <w:basedOn w:val="aff4"/>
    <w:next w:val="aff4"/>
    <w:autoRedefine/>
    <w:semiHidden/>
    <w:rsid w:val="00201274"/>
    <w:pPr>
      <w:tabs>
        <w:tab w:val="right" w:leader="dot" w:pos="9241"/>
      </w:tabs>
      <w:ind w:firstLineChars="500" w:firstLine="505"/>
      <w:jc w:val="left"/>
    </w:pPr>
    <w:rPr>
      <w:rFonts w:ascii="宋体"/>
      <w:szCs w:val="21"/>
    </w:rPr>
  </w:style>
  <w:style w:type="paragraph" w:styleId="8">
    <w:name w:val="toc 8"/>
    <w:basedOn w:val="aff4"/>
    <w:next w:val="aff4"/>
    <w:autoRedefine/>
    <w:semiHidden/>
    <w:rsid w:val="00201274"/>
    <w:pPr>
      <w:tabs>
        <w:tab w:val="right" w:leader="dot" w:pos="9241"/>
      </w:tabs>
      <w:ind w:firstLineChars="600" w:firstLine="607"/>
      <w:jc w:val="left"/>
    </w:pPr>
    <w:rPr>
      <w:rFonts w:ascii="宋体"/>
      <w:szCs w:val="21"/>
    </w:rPr>
  </w:style>
  <w:style w:type="paragraph" w:styleId="9">
    <w:name w:val="toc 9"/>
    <w:basedOn w:val="aff4"/>
    <w:next w:val="aff4"/>
    <w:autoRedefine/>
    <w:semiHidden/>
    <w:rsid w:val="00201274"/>
    <w:pPr>
      <w:ind w:left="1470"/>
      <w:jc w:val="left"/>
    </w:pPr>
    <w:rPr>
      <w:sz w:val="20"/>
      <w:szCs w:val="20"/>
    </w:rPr>
  </w:style>
  <w:style w:type="paragraph" w:customStyle="1" w:styleId="affffd">
    <w:name w:val="其他标准标志"/>
    <w:basedOn w:val="afff"/>
    <w:rsid w:val="00201274"/>
    <w:pPr>
      <w:framePr w:w="6101" w:wrap="around" w:vAnchor="page" w:hAnchor="page" w:x="4673" w:y="942"/>
    </w:pPr>
    <w:rPr>
      <w:w w:val="130"/>
    </w:rPr>
  </w:style>
  <w:style w:type="paragraph" w:customStyle="1" w:styleId="affffe">
    <w:name w:val="其他标准称谓"/>
    <w:next w:val="aff4"/>
    <w:rsid w:val="00201274"/>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201274"/>
    <w:pPr>
      <w:framePr w:wrap="around" w:y="15310"/>
      <w:spacing w:line="0" w:lineRule="atLeast"/>
    </w:pPr>
    <w:rPr>
      <w:rFonts w:ascii="黑体" w:eastAsia="黑体"/>
      <w:b w:val="0"/>
    </w:rPr>
  </w:style>
  <w:style w:type="paragraph" w:customStyle="1" w:styleId="afffff0">
    <w:name w:val="前言、引言标题"/>
    <w:next w:val="aff8"/>
    <w:rsid w:val="00201274"/>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7"/>
    <w:rsid w:val="00201274"/>
    <w:pPr>
      <w:spacing w:beforeLines="0" w:afterLines="0"/>
    </w:pPr>
    <w:rPr>
      <w:rFonts w:ascii="宋体" w:eastAsia="宋体"/>
    </w:rPr>
  </w:style>
  <w:style w:type="paragraph" w:customStyle="1" w:styleId="afffff2">
    <w:name w:val="实施日期"/>
    <w:basedOn w:val="afff9"/>
    <w:rsid w:val="00201274"/>
    <w:pPr>
      <w:framePr w:wrap="around" w:vAnchor="page" w:hAnchor="text"/>
      <w:jc w:val="right"/>
    </w:pPr>
  </w:style>
  <w:style w:type="paragraph" w:customStyle="1" w:styleId="afffff3">
    <w:name w:val="示例后文字"/>
    <w:basedOn w:val="aff8"/>
    <w:next w:val="aff8"/>
    <w:qFormat/>
    <w:rsid w:val="00201274"/>
    <w:pPr>
      <w:ind w:firstLine="360"/>
    </w:pPr>
    <w:rPr>
      <w:sz w:val="18"/>
    </w:rPr>
  </w:style>
  <w:style w:type="paragraph" w:customStyle="1" w:styleId="afffff4">
    <w:name w:val="首示例"/>
    <w:next w:val="aff8"/>
    <w:link w:val="Char4"/>
    <w:qFormat/>
    <w:rsid w:val="00201274"/>
    <w:pPr>
      <w:tabs>
        <w:tab w:val="num" w:pos="360"/>
      </w:tabs>
    </w:pPr>
    <w:rPr>
      <w:rFonts w:ascii="宋体" w:eastAsia="宋体" w:hAnsi="宋体" w:cs="Times New Roman"/>
      <w:sz w:val="18"/>
      <w:szCs w:val="18"/>
    </w:rPr>
  </w:style>
  <w:style w:type="character" w:customStyle="1" w:styleId="Char4">
    <w:name w:val="首示例 Char"/>
    <w:basedOn w:val="aff5"/>
    <w:link w:val="afffff4"/>
    <w:rsid w:val="00201274"/>
    <w:rPr>
      <w:rFonts w:ascii="宋体" w:eastAsia="宋体" w:hAnsi="宋体" w:cs="Times New Roman"/>
      <w:sz w:val="18"/>
      <w:szCs w:val="18"/>
    </w:rPr>
  </w:style>
  <w:style w:type="paragraph" w:customStyle="1" w:styleId="a0">
    <w:name w:val="四级无"/>
    <w:basedOn w:val="a8"/>
    <w:rsid w:val="00201274"/>
    <w:pPr>
      <w:numPr>
        <w:ilvl w:val="0"/>
        <w:numId w:val="11"/>
      </w:numPr>
      <w:spacing w:beforeLines="0" w:afterLines="0"/>
      <w:ind w:firstLine="0"/>
    </w:pPr>
    <w:rPr>
      <w:rFonts w:ascii="宋体" w:eastAsia="宋体"/>
    </w:rPr>
  </w:style>
  <w:style w:type="paragraph" w:styleId="11">
    <w:name w:val="index 1"/>
    <w:basedOn w:val="aff4"/>
    <w:next w:val="aff8"/>
    <w:rsid w:val="00201274"/>
    <w:pPr>
      <w:tabs>
        <w:tab w:val="right" w:leader="dot" w:pos="9299"/>
      </w:tabs>
      <w:jc w:val="left"/>
    </w:pPr>
    <w:rPr>
      <w:rFonts w:ascii="宋体"/>
      <w:szCs w:val="21"/>
    </w:rPr>
  </w:style>
  <w:style w:type="paragraph" w:styleId="20">
    <w:name w:val="index 2"/>
    <w:basedOn w:val="aff4"/>
    <w:next w:val="aff4"/>
    <w:autoRedefine/>
    <w:rsid w:val="00201274"/>
    <w:pPr>
      <w:ind w:left="420" w:hanging="210"/>
      <w:jc w:val="left"/>
    </w:pPr>
    <w:rPr>
      <w:rFonts w:ascii="Calibri" w:hAnsi="Calibri"/>
      <w:sz w:val="20"/>
      <w:szCs w:val="20"/>
    </w:rPr>
  </w:style>
  <w:style w:type="paragraph" w:styleId="30">
    <w:name w:val="index 3"/>
    <w:basedOn w:val="aff4"/>
    <w:next w:val="aff4"/>
    <w:autoRedefine/>
    <w:rsid w:val="00201274"/>
    <w:pPr>
      <w:ind w:left="630" w:hanging="210"/>
      <w:jc w:val="left"/>
    </w:pPr>
    <w:rPr>
      <w:rFonts w:ascii="Calibri" w:hAnsi="Calibri"/>
      <w:sz w:val="20"/>
      <w:szCs w:val="20"/>
    </w:rPr>
  </w:style>
  <w:style w:type="paragraph" w:styleId="40">
    <w:name w:val="index 4"/>
    <w:basedOn w:val="aff4"/>
    <w:next w:val="aff4"/>
    <w:autoRedefine/>
    <w:rsid w:val="00201274"/>
    <w:pPr>
      <w:ind w:left="840" w:hanging="210"/>
      <w:jc w:val="left"/>
    </w:pPr>
    <w:rPr>
      <w:rFonts w:ascii="Calibri" w:hAnsi="Calibri"/>
      <w:sz w:val="20"/>
      <w:szCs w:val="20"/>
    </w:rPr>
  </w:style>
  <w:style w:type="paragraph" w:styleId="50">
    <w:name w:val="index 5"/>
    <w:basedOn w:val="aff4"/>
    <w:next w:val="aff4"/>
    <w:autoRedefine/>
    <w:rsid w:val="00201274"/>
    <w:pPr>
      <w:ind w:left="1050" w:hanging="210"/>
      <w:jc w:val="left"/>
    </w:pPr>
    <w:rPr>
      <w:rFonts w:ascii="Calibri" w:hAnsi="Calibri"/>
      <w:sz w:val="20"/>
      <w:szCs w:val="20"/>
    </w:rPr>
  </w:style>
  <w:style w:type="paragraph" w:styleId="60">
    <w:name w:val="index 6"/>
    <w:basedOn w:val="aff4"/>
    <w:next w:val="aff4"/>
    <w:autoRedefine/>
    <w:rsid w:val="00201274"/>
    <w:pPr>
      <w:ind w:left="1260" w:hanging="210"/>
      <w:jc w:val="left"/>
    </w:pPr>
    <w:rPr>
      <w:rFonts w:ascii="Calibri" w:hAnsi="Calibri"/>
      <w:sz w:val="20"/>
      <w:szCs w:val="20"/>
    </w:rPr>
  </w:style>
  <w:style w:type="paragraph" w:styleId="70">
    <w:name w:val="index 7"/>
    <w:basedOn w:val="aff4"/>
    <w:next w:val="aff4"/>
    <w:autoRedefine/>
    <w:rsid w:val="00201274"/>
    <w:pPr>
      <w:ind w:left="1470" w:hanging="210"/>
      <w:jc w:val="left"/>
    </w:pPr>
    <w:rPr>
      <w:rFonts w:ascii="Calibri" w:hAnsi="Calibri"/>
      <w:sz w:val="20"/>
      <w:szCs w:val="20"/>
    </w:rPr>
  </w:style>
  <w:style w:type="paragraph" w:styleId="80">
    <w:name w:val="index 8"/>
    <w:basedOn w:val="aff4"/>
    <w:next w:val="aff4"/>
    <w:autoRedefine/>
    <w:rsid w:val="00201274"/>
    <w:pPr>
      <w:ind w:left="1680" w:hanging="210"/>
      <w:jc w:val="left"/>
    </w:pPr>
    <w:rPr>
      <w:rFonts w:ascii="Calibri" w:hAnsi="Calibri"/>
      <w:sz w:val="20"/>
      <w:szCs w:val="20"/>
    </w:rPr>
  </w:style>
  <w:style w:type="paragraph" w:styleId="90">
    <w:name w:val="index 9"/>
    <w:basedOn w:val="aff4"/>
    <w:next w:val="aff4"/>
    <w:autoRedefine/>
    <w:rsid w:val="00201274"/>
    <w:pPr>
      <w:ind w:left="1890" w:hanging="210"/>
      <w:jc w:val="left"/>
    </w:pPr>
    <w:rPr>
      <w:rFonts w:ascii="Calibri" w:hAnsi="Calibri"/>
      <w:sz w:val="20"/>
      <w:szCs w:val="20"/>
    </w:rPr>
  </w:style>
  <w:style w:type="paragraph" w:styleId="afffff5">
    <w:name w:val="index heading"/>
    <w:basedOn w:val="aff4"/>
    <w:next w:val="11"/>
    <w:rsid w:val="00201274"/>
    <w:pPr>
      <w:spacing w:before="120" w:after="120"/>
      <w:jc w:val="center"/>
    </w:pPr>
    <w:rPr>
      <w:rFonts w:ascii="Calibri" w:hAnsi="Calibri"/>
      <w:b/>
      <w:bCs/>
      <w:iCs/>
      <w:szCs w:val="20"/>
    </w:rPr>
  </w:style>
  <w:style w:type="paragraph" w:styleId="afffff6">
    <w:name w:val="caption"/>
    <w:basedOn w:val="aff4"/>
    <w:next w:val="aff4"/>
    <w:qFormat/>
    <w:rsid w:val="00201274"/>
    <w:pPr>
      <w:spacing w:before="152" w:after="160"/>
    </w:pPr>
    <w:rPr>
      <w:rFonts w:ascii="Arial" w:eastAsia="黑体" w:hAnsi="Arial" w:cs="Arial"/>
      <w:sz w:val="20"/>
      <w:szCs w:val="20"/>
    </w:rPr>
  </w:style>
  <w:style w:type="paragraph" w:customStyle="1" w:styleId="afffff7">
    <w:name w:val="条文脚注"/>
    <w:basedOn w:val="af"/>
    <w:rsid w:val="00201274"/>
    <w:pPr>
      <w:numPr>
        <w:numId w:val="0"/>
      </w:numPr>
      <w:jc w:val="both"/>
    </w:pPr>
  </w:style>
  <w:style w:type="paragraph" w:customStyle="1" w:styleId="afffff8">
    <w:name w:val="图标脚注说明"/>
    <w:basedOn w:val="aff8"/>
    <w:rsid w:val="00201274"/>
    <w:pPr>
      <w:ind w:left="840" w:firstLineChars="0" w:hanging="420"/>
    </w:pPr>
    <w:rPr>
      <w:sz w:val="18"/>
      <w:szCs w:val="18"/>
    </w:rPr>
  </w:style>
  <w:style w:type="paragraph" w:customStyle="1" w:styleId="afffff9">
    <w:name w:val="图表脚注说明"/>
    <w:basedOn w:val="aff4"/>
    <w:rsid w:val="00201274"/>
    <w:pPr>
      <w:ind w:left="544" w:hanging="181"/>
    </w:pPr>
    <w:rPr>
      <w:rFonts w:ascii="宋体"/>
      <w:sz w:val="18"/>
      <w:szCs w:val="18"/>
    </w:rPr>
  </w:style>
  <w:style w:type="paragraph" w:customStyle="1" w:styleId="afffffa">
    <w:name w:val="图的脚注"/>
    <w:next w:val="aff8"/>
    <w:autoRedefine/>
    <w:qFormat/>
    <w:rsid w:val="00201274"/>
    <w:pPr>
      <w:widowControl w:val="0"/>
      <w:ind w:leftChars="200" w:left="840" w:hangingChars="200" w:hanging="420"/>
      <w:jc w:val="both"/>
    </w:pPr>
    <w:rPr>
      <w:rFonts w:ascii="宋体" w:eastAsia="宋体" w:hAnsi="Times New Roman" w:cs="Times New Roman"/>
      <w:kern w:val="0"/>
      <w:sz w:val="18"/>
      <w:szCs w:val="20"/>
    </w:rPr>
  </w:style>
  <w:style w:type="table" w:styleId="a2">
    <w:name w:val="Table Grid"/>
    <w:basedOn w:val="aff6"/>
    <w:rsid w:val="00201274"/>
    <w:pPr>
      <w:numPr>
        <w:numId w:val="13"/>
      </w:numPr>
      <w:ind w:left="0" w:firstLine="0"/>
    </w:pPr>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f4"/>
    <w:link w:val="Char5"/>
    <w:semiHidden/>
    <w:rsid w:val="00201274"/>
    <w:pPr>
      <w:snapToGrid w:val="0"/>
      <w:jc w:val="left"/>
    </w:pPr>
  </w:style>
  <w:style w:type="character" w:customStyle="1" w:styleId="Char5">
    <w:name w:val="尾注文本 Char"/>
    <w:basedOn w:val="aff5"/>
    <w:link w:val="afffffb"/>
    <w:semiHidden/>
    <w:rsid w:val="00201274"/>
    <w:rPr>
      <w:rFonts w:ascii="Times New Roman" w:eastAsia="宋体" w:hAnsi="Times New Roman" w:cs="Times New Roman"/>
      <w:szCs w:val="24"/>
    </w:rPr>
  </w:style>
  <w:style w:type="character" w:styleId="afffffc">
    <w:name w:val="endnote reference"/>
    <w:basedOn w:val="aff5"/>
    <w:semiHidden/>
    <w:rsid w:val="00201274"/>
    <w:rPr>
      <w:vertAlign w:val="superscript"/>
    </w:rPr>
  </w:style>
  <w:style w:type="paragraph" w:styleId="afffffd">
    <w:name w:val="Document Map"/>
    <w:basedOn w:val="aff4"/>
    <w:link w:val="Char6"/>
    <w:semiHidden/>
    <w:rsid w:val="00201274"/>
    <w:pPr>
      <w:shd w:val="clear" w:color="auto" w:fill="000080"/>
    </w:pPr>
  </w:style>
  <w:style w:type="character" w:customStyle="1" w:styleId="Char6">
    <w:name w:val="文档结构图 Char"/>
    <w:basedOn w:val="aff5"/>
    <w:link w:val="afffffd"/>
    <w:semiHidden/>
    <w:rsid w:val="00201274"/>
    <w:rPr>
      <w:rFonts w:ascii="Times New Roman" w:eastAsia="宋体" w:hAnsi="Times New Roman" w:cs="Times New Roman"/>
      <w:szCs w:val="24"/>
      <w:shd w:val="clear" w:color="auto" w:fill="000080"/>
    </w:rPr>
  </w:style>
  <w:style w:type="paragraph" w:customStyle="1" w:styleId="afffffe">
    <w:name w:val="文献分类号"/>
    <w:rsid w:val="00201274"/>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9"/>
    <w:rsid w:val="00201274"/>
    <w:pPr>
      <w:spacing w:beforeLines="0" w:afterLines="0"/>
    </w:pPr>
    <w:rPr>
      <w:rFonts w:ascii="宋体" w:eastAsia="宋体"/>
    </w:rPr>
  </w:style>
  <w:style w:type="character" w:styleId="affffff0">
    <w:name w:val="page number"/>
    <w:basedOn w:val="aff5"/>
    <w:rsid w:val="00201274"/>
    <w:rPr>
      <w:rFonts w:ascii="Times New Roman" w:eastAsia="宋体" w:hAnsi="Times New Roman"/>
      <w:sz w:val="18"/>
    </w:rPr>
  </w:style>
  <w:style w:type="paragraph" w:customStyle="1" w:styleId="affffff1">
    <w:name w:val="一级无"/>
    <w:basedOn w:val="a5"/>
    <w:rsid w:val="00201274"/>
    <w:pPr>
      <w:spacing w:beforeLines="0" w:afterLines="0"/>
    </w:pPr>
    <w:rPr>
      <w:rFonts w:ascii="宋体" w:eastAsia="宋体"/>
    </w:rPr>
  </w:style>
  <w:style w:type="character" w:styleId="affffff2">
    <w:name w:val="FollowedHyperlink"/>
    <w:basedOn w:val="aff5"/>
    <w:rsid w:val="00201274"/>
    <w:rPr>
      <w:color w:val="800080"/>
      <w:u w:val="single"/>
    </w:rPr>
  </w:style>
  <w:style w:type="paragraph" w:customStyle="1" w:styleId="affffff3">
    <w:name w:val="正文表标题"/>
    <w:next w:val="aff8"/>
    <w:rsid w:val="00201274"/>
    <w:pPr>
      <w:tabs>
        <w:tab w:val="num" w:pos="360"/>
      </w:tabs>
      <w:spacing w:beforeLines="50" w:afterLines="50"/>
      <w:jc w:val="center"/>
    </w:pPr>
    <w:rPr>
      <w:rFonts w:ascii="黑体" w:eastAsia="黑体" w:hAnsi="Times New Roman" w:cs="Times New Roman"/>
      <w:kern w:val="0"/>
      <w:szCs w:val="20"/>
    </w:rPr>
  </w:style>
  <w:style w:type="paragraph" w:customStyle="1" w:styleId="affffff4">
    <w:name w:val="正文公式编号制表符"/>
    <w:basedOn w:val="aff8"/>
    <w:next w:val="aff8"/>
    <w:qFormat/>
    <w:rsid w:val="00201274"/>
    <w:pPr>
      <w:ind w:firstLineChars="0" w:firstLine="0"/>
    </w:pPr>
  </w:style>
  <w:style w:type="paragraph" w:customStyle="1" w:styleId="af7">
    <w:name w:val="正文图标题"/>
    <w:next w:val="aff8"/>
    <w:rsid w:val="00201274"/>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5">
    <w:name w:val="终结线"/>
    <w:basedOn w:val="aff4"/>
    <w:rsid w:val="00201274"/>
    <w:pPr>
      <w:framePr w:hSpace="181" w:vSpace="181" w:wrap="around" w:vAnchor="text" w:hAnchor="margin" w:xAlign="center" w:y="285"/>
    </w:pPr>
  </w:style>
  <w:style w:type="paragraph" w:customStyle="1" w:styleId="af4">
    <w:name w:val="其他发布日期"/>
    <w:basedOn w:val="afff9"/>
    <w:rsid w:val="00201274"/>
    <w:pPr>
      <w:framePr w:wrap="around" w:vAnchor="page" w:hAnchor="text" w:x="1419"/>
      <w:numPr>
        <w:numId w:val="16"/>
      </w:numPr>
    </w:pPr>
  </w:style>
  <w:style w:type="paragraph" w:customStyle="1" w:styleId="affffff6">
    <w:name w:val="其他实施日期"/>
    <w:basedOn w:val="afffff2"/>
    <w:rsid w:val="00201274"/>
    <w:pPr>
      <w:framePr w:wrap="around"/>
    </w:pPr>
  </w:style>
  <w:style w:type="paragraph" w:customStyle="1" w:styleId="21">
    <w:name w:val="封面标准名称2"/>
    <w:basedOn w:val="afffb"/>
    <w:rsid w:val="00201274"/>
    <w:pPr>
      <w:framePr w:wrap="around" w:y="4469"/>
      <w:spacing w:beforeLines="630"/>
    </w:pPr>
  </w:style>
  <w:style w:type="paragraph" w:customStyle="1" w:styleId="22">
    <w:name w:val="封面标准英文名称2"/>
    <w:basedOn w:val="afffc"/>
    <w:rsid w:val="00201274"/>
    <w:pPr>
      <w:framePr w:wrap="around" w:y="4469"/>
    </w:pPr>
  </w:style>
  <w:style w:type="paragraph" w:customStyle="1" w:styleId="23">
    <w:name w:val="封面一致性程度标识2"/>
    <w:basedOn w:val="afffd"/>
    <w:rsid w:val="00201274"/>
    <w:pPr>
      <w:framePr w:wrap="around" w:y="4469"/>
    </w:pPr>
  </w:style>
  <w:style w:type="paragraph" w:customStyle="1" w:styleId="24">
    <w:name w:val="封面标准文稿类别2"/>
    <w:basedOn w:val="afffe"/>
    <w:rsid w:val="00201274"/>
    <w:pPr>
      <w:framePr w:wrap="around" w:y="4469"/>
    </w:pPr>
  </w:style>
  <w:style w:type="paragraph" w:customStyle="1" w:styleId="25">
    <w:name w:val="封面标准文稿编辑信息2"/>
    <w:basedOn w:val="affff"/>
    <w:rsid w:val="00201274"/>
    <w:pPr>
      <w:framePr w:wrap="around" w:y="4469"/>
    </w:pPr>
  </w:style>
  <w:style w:type="paragraph" w:customStyle="1" w:styleId="affa">
    <w:name w:val="示例内容"/>
    <w:rsid w:val="00201274"/>
    <w:pPr>
      <w:ind w:firstLineChars="200" w:firstLine="200"/>
    </w:pPr>
    <w:rPr>
      <w:rFonts w:ascii="宋体" w:eastAsia="宋体" w:hAnsi="Times New Roman" w:cs="Times New Roman"/>
      <w:noProof/>
      <w:kern w:val="0"/>
      <w:sz w:val="18"/>
      <w:szCs w:val="18"/>
    </w:rPr>
  </w:style>
  <w:style w:type="paragraph" w:styleId="12">
    <w:name w:val="toc 1"/>
    <w:basedOn w:val="aff4"/>
    <w:next w:val="aff4"/>
    <w:autoRedefine/>
    <w:uiPriority w:val="39"/>
    <w:qFormat/>
    <w:rsid w:val="00201274"/>
    <w:pPr>
      <w:tabs>
        <w:tab w:val="right" w:leader="dot" w:pos="9241"/>
      </w:tabs>
      <w:spacing w:beforeLines="25" w:afterLines="25"/>
      <w:jc w:val="left"/>
    </w:pPr>
    <w:rPr>
      <w:rFonts w:ascii="宋体"/>
      <w:szCs w:val="21"/>
    </w:rPr>
  </w:style>
  <w:style w:type="paragraph" w:styleId="26">
    <w:name w:val="toc 2"/>
    <w:basedOn w:val="aff4"/>
    <w:next w:val="aff4"/>
    <w:autoRedefine/>
    <w:uiPriority w:val="39"/>
    <w:qFormat/>
    <w:rsid w:val="00201274"/>
    <w:pPr>
      <w:tabs>
        <w:tab w:val="right" w:leader="dot" w:pos="9241"/>
      </w:tabs>
    </w:pPr>
    <w:rPr>
      <w:rFonts w:ascii="宋体"/>
      <w:szCs w:val="21"/>
    </w:rPr>
  </w:style>
  <w:style w:type="character" w:customStyle="1" w:styleId="1Char">
    <w:name w:val="标题 1 Char"/>
    <w:basedOn w:val="aff5"/>
    <w:link w:val="1"/>
    <w:uiPriority w:val="9"/>
    <w:rsid w:val="00D21E8F"/>
    <w:rPr>
      <w:rFonts w:ascii="Times New Roman" w:eastAsia="宋体" w:hAnsi="Times New Roman" w:cs="Times New Roman"/>
      <w:b/>
      <w:bCs/>
      <w:kern w:val="44"/>
      <w:sz w:val="44"/>
      <w:szCs w:val="44"/>
    </w:rPr>
  </w:style>
  <w:style w:type="paragraph" w:styleId="TOC">
    <w:name w:val="TOC Heading"/>
    <w:basedOn w:val="1"/>
    <w:next w:val="aff4"/>
    <w:uiPriority w:val="39"/>
    <w:unhideWhenUsed/>
    <w:qFormat/>
    <w:rsid w:val="00D21E8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ffff7">
    <w:name w:val="Balloon Text"/>
    <w:basedOn w:val="aff4"/>
    <w:link w:val="Char7"/>
    <w:uiPriority w:val="99"/>
    <w:semiHidden/>
    <w:unhideWhenUsed/>
    <w:rsid w:val="00D21E8F"/>
    <w:rPr>
      <w:sz w:val="18"/>
      <w:szCs w:val="18"/>
    </w:rPr>
  </w:style>
  <w:style w:type="character" w:customStyle="1" w:styleId="Char7">
    <w:name w:val="批注框文本 Char"/>
    <w:basedOn w:val="aff5"/>
    <w:link w:val="affffff7"/>
    <w:uiPriority w:val="99"/>
    <w:semiHidden/>
    <w:rsid w:val="00D21E8F"/>
    <w:rPr>
      <w:rFonts w:ascii="Times New Roman" w:eastAsia="宋体" w:hAnsi="Times New Roman" w:cs="Times New Roman"/>
      <w:sz w:val="18"/>
      <w:szCs w:val="18"/>
    </w:rPr>
  </w:style>
  <w:style w:type="character" w:styleId="affffff8">
    <w:name w:val="annotation reference"/>
    <w:basedOn w:val="aff5"/>
    <w:uiPriority w:val="99"/>
    <w:semiHidden/>
    <w:unhideWhenUsed/>
    <w:rsid w:val="002F42E5"/>
    <w:rPr>
      <w:sz w:val="21"/>
      <w:szCs w:val="21"/>
    </w:rPr>
  </w:style>
  <w:style w:type="paragraph" w:styleId="affffff9">
    <w:name w:val="annotation text"/>
    <w:basedOn w:val="aff4"/>
    <w:link w:val="Char8"/>
    <w:uiPriority w:val="99"/>
    <w:semiHidden/>
    <w:unhideWhenUsed/>
    <w:rsid w:val="002F42E5"/>
    <w:pPr>
      <w:jc w:val="left"/>
    </w:pPr>
  </w:style>
  <w:style w:type="character" w:customStyle="1" w:styleId="Char8">
    <w:name w:val="批注文字 Char"/>
    <w:basedOn w:val="aff5"/>
    <w:link w:val="affffff9"/>
    <w:uiPriority w:val="99"/>
    <w:semiHidden/>
    <w:rsid w:val="002F42E5"/>
    <w:rPr>
      <w:rFonts w:ascii="Times New Roman" w:eastAsia="宋体" w:hAnsi="Times New Roman" w:cs="Times New Roman"/>
      <w:szCs w:val="24"/>
    </w:rPr>
  </w:style>
  <w:style w:type="paragraph" w:styleId="affffffa">
    <w:name w:val="annotation subject"/>
    <w:basedOn w:val="affffff9"/>
    <w:next w:val="affffff9"/>
    <w:link w:val="Char9"/>
    <w:uiPriority w:val="99"/>
    <w:semiHidden/>
    <w:unhideWhenUsed/>
    <w:rsid w:val="002F42E5"/>
    <w:rPr>
      <w:b/>
      <w:bCs/>
    </w:rPr>
  </w:style>
  <w:style w:type="character" w:customStyle="1" w:styleId="Char9">
    <w:name w:val="批注主题 Char"/>
    <w:basedOn w:val="Char8"/>
    <w:link w:val="affffffa"/>
    <w:uiPriority w:val="99"/>
    <w:semiHidden/>
    <w:rsid w:val="002F42E5"/>
    <w:rPr>
      <w:rFonts w:ascii="Times New Roman" w:eastAsia="宋体" w:hAnsi="Times New Roman" w:cs="Times New Roman"/>
      <w:b/>
      <w:bCs/>
      <w:szCs w:val="24"/>
    </w:rPr>
  </w:style>
  <w:style w:type="paragraph" w:styleId="affffffb">
    <w:name w:val="List Paragraph"/>
    <w:basedOn w:val="aff4"/>
    <w:uiPriority w:val="34"/>
    <w:qFormat/>
    <w:rsid w:val="005B6B46"/>
    <w:pPr>
      <w:ind w:firstLineChars="200" w:firstLine="420"/>
    </w:pPr>
  </w:style>
</w:styles>
</file>

<file path=word/webSettings.xml><?xml version="1.0" encoding="utf-8"?>
<w:webSettings xmlns:r="http://schemas.openxmlformats.org/officeDocument/2006/relationships" xmlns:w="http://schemas.openxmlformats.org/wordprocessingml/2006/main">
  <w:divs>
    <w:div w:id="7607313">
      <w:bodyDiv w:val="1"/>
      <w:marLeft w:val="0"/>
      <w:marRight w:val="0"/>
      <w:marTop w:val="0"/>
      <w:marBottom w:val="0"/>
      <w:divBdr>
        <w:top w:val="none" w:sz="0" w:space="0" w:color="auto"/>
        <w:left w:val="none" w:sz="0" w:space="0" w:color="auto"/>
        <w:bottom w:val="none" w:sz="0" w:space="0" w:color="auto"/>
        <w:right w:val="none" w:sz="0" w:space="0" w:color="auto"/>
      </w:divBdr>
    </w:div>
    <w:div w:id="1543202061">
      <w:bodyDiv w:val="1"/>
      <w:marLeft w:val="0"/>
      <w:marRight w:val="0"/>
      <w:marTop w:val="0"/>
      <w:marBottom w:val="0"/>
      <w:divBdr>
        <w:top w:val="none" w:sz="0" w:space="0" w:color="auto"/>
        <w:left w:val="none" w:sz="0" w:space="0" w:color="auto"/>
        <w:bottom w:val="none" w:sz="0" w:space="0" w:color="auto"/>
        <w:right w:val="none" w:sz="0" w:space="0" w:color="auto"/>
      </w:divBdr>
    </w:div>
    <w:div w:id="1772436597">
      <w:bodyDiv w:val="1"/>
      <w:marLeft w:val="0"/>
      <w:marRight w:val="0"/>
      <w:marTop w:val="0"/>
      <w:marBottom w:val="0"/>
      <w:divBdr>
        <w:top w:val="none" w:sz="0" w:space="0" w:color="auto"/>
        <w:left w:val="none" w:sz="0" w:space="0" w:color="auto"/>
        <w:bottom w:val="none" w:sz="0" w:space="0" w:color="auto"/>
        <w:right w:val="none" w:sz="0" w:space="0" w:color="auto"/>
      </w:divBdr>
    </w:div>
    <w:div w:id="213467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xingyang\Desktop\&#22235;&#20010;&#34892;&#19994;&#26631;&#20934;&#65288;&#24449;&#27714;&#24847;&#35265;&#31295;&#65289;\&#27773;&#36710;&#27969;&#36890;&#39046;&#22495;&#20225;&#19994;&#26680;&#24515;&#31454;&#20105;&#21147;&#35780;&#20215;&#26631;&#20934;.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1B6677-188B-4CC0-A890-ABFEB825B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汽车流通领域企业核心竞争力评价标准</Template>
  <TotalTime>1727</TotalTime>
  <Pages>1</Pages>
  <Words>2394</Words>
  <Characters>13651</Characters>
  <Application>Microsoft Office Word</Application>
  <DocSecurity>0</DocSecurity>
  <Lines>113</Lines>
  <Paragraphs>32</Paragraphs>
  <ScaleCrop>false</ScaleCrop>
  <Company>Sky123.Org</Company>
  <LinksUpToDate>false</LinksUpToDate>
  <CharactersWithSpaces>16013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Microsoft</cp:lastModifiedBy>
  <cp:revision>381</cp:revision>
  <cp:lastPrinted>2015-07-03T06:47:00Z</cp:lastPrinted>
  <dcterms:created xsi:type="dcterms:W3CDTF">2015-05-20T00:59:00Z</dcterms:created>
  <dcterms:modified xsi:type="dcterms:W3CDTF">2015-07-07T06:03:00Z</dcterms:modified>
</cp:coreProperties>
</file>