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746"/>
      </w:tblGrid>
      <w:tr w:rsidR="00512B90" w:rsidRPr="008545B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139BE" w:rsidRPr="007F28D5" w:rsidRDefault="00B139BE">
            <w:pPr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 w:rsidRPr="007F28D5"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附</w:t>
            </w:r>
            <w:r w:rsidR="00BB2BC6" w:rsidRPr="007F28D5"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件二</w:t>
            </w:r>
            <w:r w:rsidRPr="007F28D5"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：</w:t>
            </w:r>
            <w:bookmarkStart w:id="0" w:name="_GoBack"/>
            <w:bookmarkEnd w:id="0"/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746"/>
            </w:tblGrid>
            <w:tr w:rsidR="00512B90" w:rsidRPr="008545B6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12B90" w:rsidRPr="008545B6" w:rsidRDefault="00512B90" w:rsidP="00512B90">
                  <w:pPr>
                    <w:spacing w:after="0" w:line="480" w:lineRule="auto"/>
                    <w:jc w:val="center"/>
                    <w:rPr>
                      <w:rFonts w:ascii="仿宋_GB2312" w:eastAsia="仿宋_GB2312" w:hAnsi="宋体" w:cs="宋体"/>
                      <w:b/>
                      <w:bCs/>
                      <w:color w:val="222222"/>
                      <w:sz w:val="44"/>
                      <w:szCs w:val="44"/>
                      <w:lang w:eastAsia="zh-CN" w:bidi="ar-SA"/>
                    </w:rPr>
                  </w:pPr>
                  <w:r w:rsidRPr="008545B6">
                    <w:rPr>
                      <w:rFonts w:ascii="仿宋_GB2312" w:eastAsia="仿宋_GB2312" w:hAnsi="宋体" w:cs="宋体" w:hint="eastAsia"/>
                      <w:b/>
                      <w:bCs/>
                      <w:color w:val="222222"/>
                      <w:sz w:val="44"/>
                      <w:szCs w:val="44"/>
                      <w:lang w:eastAsia="zh-CN" w:bidi="ar-SA"/>
                    </w:rPr>
                    <w:t xml:space="preserve">诚信等级评定和升降级程序 </w:t>
                  </w:r>
                </w:p>
                <w:p w:rsidR="00B177C1" w:rsidRPr="008545B6" w:rsidRDefault="00B177C1" w:rsidP="00512B90">
                  <w:pPr>
                    <w:spacing w:after="0" w:line="480" w:lineRule="auto"/>
                    <w:jc w:val="center"/>
                    <w:rPr>
                      <w:rFonts w:ascii="仿宋_GB2312" w:eastAsia="仿宋_GB2312" w:hAnsi="宋体" w:cs="宋体"/>
                      <w:b/>
                      <w:bCs/>
                      <w:color w:val="222222"/>
                      <w:sz w:val="32"/>
                      <w:szCs w:val="32"/>
                      <w:lang w:eastAsia="zh-CN" w:bidi="ar-SA"/>
                    </w:rPr>
                  </w:pPr>
                </w:p>
              </w:tc>
            </w:tr>
            <w:tr w:rsidR="00512B90" w:rsidRPr="008545B6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12B90" w:rsidRPr="008545B6" w:rsidRDefault="00512B90" w:rsidP="00C27C7D">
                  <w:pPr>
                    <w:spacing w:after="0" w:line="432" w:lineRule="auto"/>
                    <w:rPr>
                      <w:rFonts w:ascii="仿宋_GB2312" w:eastAsia="仿宋_GB2312" w:hAnsi="宋体" w:cs="宋体"/>
                      <w:sz w:val="32"/>
                      <w:szCs w:val="32"/>
                      <w:lang w:eastAsia="zh-CN" w:bidi="ar-SA"/>
                    </w:rPr>
                  </w:pPr>
                </w:p>
              </w:tc>
            </w:tr>
            <w:tr w:rsidR="00512B90" w:rsidRPr="008545B6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2ED5" w:rsidRPr="008545B6" w:rsidRDefault="00342ED5" w:rsidP="00342ED5">
                  <w:pPr>
                    <w:spacing w:after="0" w:line="432" w:lineRule="auto"/>
                    <w:rPr>
                      <w:rFonts w:ascii="仿宋_GB2312" w:eastAsia="仿宋_GB2312" w:hAnsi="宋体" w:cs="宋体"/>
                      <w:sz w:val="32"/>
                      <w:szCs w:val="32"/>
                      <w:lang w:eastAsia="zh-CN" w:bidi="ar-SA"/>
                    </w:rPr>
                  </w:pPr>
                </w:p>
              </w:tc>
            </w:tr>
          </w:tbl>
          <w:p w:rsidR="00512B90" w:rsidRPr="008545B6" w:rsidRDefault="00512B90" w:rsidP="00512B90">
            <w:pPr>
              <w:spacing w:after="0" w:line="240" w:lineRule="auto"/>
              <w:jc w:val="center"/>
              <w:rPr>
                <w:rFonts w:ascii="仿宋_GB2312" w:eastAsia="仿宋_GB2312" w:hAnsi="宋体" w:cs="宋体"/>
                <w:sz w:val="32"/>
                <w:szCs w:val="32"/>
                <w:lang w:eastAsia="zh-CN" w:bidi="ar-SA"/>
              </w:rPr>
            </w:pPr>
          </w:p>
        </w:tc>
      </w:tr>
      <w:tr w:rsidR="00512B90" w:rsidRPr="008545B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12B90" w:rsidRPr="008545B6" w:rsidRDefault="00512B90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 xml:space="preserve">第一条 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为了公正、合理评选出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的二手车交易市场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</w:t>
            </w:r>
            <w:r w:rsidR="00090E8E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中国汽车流通协会组织地方协（商）会、二手车交易市场、二手车交易市场驻场商家、二手车服务商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成立</w:t>
            </w:r>
            <w:r w:rsidR="00FB795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专家评审</w:t>
            </w:r>
            <w:r w:rsidR="00FB795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小组，负责全国二手车交易市场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诚信等级的评定和升降级工作。</w:t>
            </w:r>
          </w:p>
          <w:p w:rsidR="00512B90" w:rsidRPr="008545B6" w:rsidRDefault="00512B90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第二条 诚信等级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市场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的评定采取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网上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申报、</w:t>
            </w:r>
            <w:r w:rsidR="007252C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实地</w:t>
            </w:r>
            <w:r w:rsidR="00090E8E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考察、社会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民调、专家</w:t>
            </w:r>
            <w:r w:rsidR="00090E8E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评审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、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网站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公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示、</w:t>
            </w:r>
            <w:r w:rsidR="00090E8E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行业年会发布的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程序进行。申报由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参评</w:t>
            </w:r>
            <w:r w:rsidR="0091127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交易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市场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自愿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申请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、地方协会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审核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推荐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相结合。</w:t>
            </w:r>
          </w:p>
          <w:p w:rsidR="00512B90" w:rsidRPr="008545B6" w:rsidRDefault="00512B90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 xml:space="preserve">第三条 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诚信等级的审核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工作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，由评审小组进行，评审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小组在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收到网上申报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《诚信等级评定表》</w:t>
            </w:r>
            <w:r w:rsidR="00423581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及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相关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材料后，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结合各现场考察组提供的评定结果，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社会民调结果，根据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诚信等级评定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办法及评分标准进行评审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。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并作出评审定级意见。</w:t>
            </w:r>
          </w:p>
          <w:p w:rsidR="00EB446F" w:rsidRPr="008545B6" w:rsidRDefault="00EB446F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第四条 连续两次被评为相同级别</w:t>
            </w:r>
            <w:r w:rsidR="00E70BC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（4A级以下）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的诚信市场，将在下一评定年度自动升级为高一等级的诚信市场。</w:t>
            </w:r>
          </w:p>
          <w:p w:rsidR="00512B90" w:rsidRPr="008545B6" w:rsidRDefault="00EB446F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第五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 xml:space="preserve">条 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诚信等级评审结果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应向社会作出公示</w:t>
            </w:r>
            <w:r w:rsidR="003B266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（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中国汽车流通协会官方网站诚信建设栏目公示）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，公示期为</w:t>
            </w:r>
            <w:r w:rsidR="0082271B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7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天。</w:t>
            </w:r>
          </w:p>
          <w:p w:rsidR="00512B90" w:rsidRPr="008545B6" w:rsidRDefault="0082271B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在公示期内对诚信等级评定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结果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有异议的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单位及个人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，可以向中国汽车流通协会二手车流通与鉴定评估专业委员会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申诉或举报。申诉举报电话</w:t>
            </w:r>
            <w:r w:rsidR="0091127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：（</w:t>
            </w:r>
            <w:r w:rsidR="00182EF5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010</w:t>
            </w:r>
            <w:r w:rsidR="0091127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）</w:t>
            </w:r>
            <w:r w:rsidR="00182EF5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68392512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转</w:t>
            </w:r>
            <w:r w:rsidR="00182EF5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1</w:t>
            </w:r>
            <w:r w:rsidR="007C77F6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0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。</w:t>
            </w:r>
          </w:p>
          <w:p w:rsidR="00512B90" w:rsidRPr="008545B6" w:rsidRDefault="00EB446F" w:rsidP="007B59A9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lastRenderedPageBreak/>
              <w:t>第六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 xml:space="preserve">条 </w:t>
            </w:r>
            <w:r w:rsidR="007B59A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经公示没有异议的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</w:t>
            </w:r>
            <w:r w:rsidR="007B59A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在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评定工作小组与</w:t>
            </w:r>
            <w:r w:rsidR="002E3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评审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小组</w:t>
            </w:r>
            <w:r w:rsidR="007B59A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联合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会商认定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核准后，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报中国汽车流通协会同意批准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授予其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为期两年的</w:t>
            </w:r>
            <w:r w:rsidR="004823E4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3A级、4A级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、</w:t>
            </w:r>
            <w:r w:rsidR="004823E4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5A级全国诚信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二手车交易市场</w:t>
            </w:r>
            <w:r w:rsidR="004823E4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证书与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匾牌</w:t>
            </w:r>
            <w:r w:rsidR="0084332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。</w:t>
            </w:r>
          </w:p>
          <w:p w:rsidR="00512B90" w:rsidRPr="008545B6" w:rsidRDefault="00EB446F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第七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条 被评定为</w:t>
            </w:r>
            <w:r w:rsidR="004823E4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3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A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级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以上的二手车交易市场</w:t>
            </w:r>
            <w:r w:rsidR="00D25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，应当向社会作出守法文明诚信经营承诺，并接受社会和消费者的监督及民调反馈。</w:t>
            </w:r>
          </w:p>
          <w:p w:rsidR="00512B90" w:rsidRPr="008545B6" w:rsidRDefault="00EB446F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第八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 xml:space="preserve">条 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诚信等级实行动态管理。如出现消费者投诉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，</w:t>
            </w:r>
            <w:r w:rsidR="00EC6169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经核实确为事实，</w:t>
            </w:r>
            <w:r w:rsidR="00512B9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或经营能力、经营条件发生变化的，按照诚信等级评定标准，可相应升级或降级。</w:t>
            </w:r>
            <w:r w:rsidR="00FB795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升降级名单在</w:t>
            </w:r>
            <w:r w:rsidR="00C27C7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中国汽车流通协会官方网站“诚信建设”栏目</w:t>
            </w:r>
            <w:r w:rsidR="00FB7958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公示。</w:t>
            </w:r>
          </w:p>
          <w:p w:rsidR="00D25833" w:rsidRPr="008545B6" w:rsidRDefault="00EB446F" w:rsidP="00D25833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第九</w:t>
            </w:r>
            <w:r w:rsidR="004823E4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条</w:t>
            </w:r>
            <w:r w:rsidR="00D25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/>
              </w:rPr>
              <w:t>荣获</w:t>
            </w:r>
            <w:r w:rsidR="00D25833" w:rsidRPr="008545B6">
              <w:rPr>
                <w:rFonts w:ascii="仿宋_GB2312" w:eastAsia="仿宋_GB2312" w:hAnsiTheme="minorEastAsia" w:hint="eastAsia"/>
                <w:color w:val="000000" w:themeColor="text1"/>
                <w:sz w:val="32"/>
                <w:szCs w:val="32"/>
                <w:lang w:eastAsia="zh-CN"/>
              </w:rPr>
              <w:t>“全国诚信等级二手车交易市场”称号的</w:t>
            </w:r>
            <w:r w:rsidR="00D25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企业将享有</w:t>
            </w:r>
            <w:r w:rsidR="00E70BC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/>
              </w:rPr>
              <w:t>由中国汽车流通协会搭建的中国二手车交易管理信息</w:t>
            </w:r>
            <w:r w:rsidR="00E70BC0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网络平台提供的</w:t>
            </w:r>
            <w:r w:rsidR="00D25833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服务。</w:t>
            </w:r>
          </w:p>
          <w:p w:rsidR="00D25833" w:rsidRPr="008545B6" w:rsidRDefault="00D25833" w:rsidP="00D25833">
            <w:pPr>
              <w:spacing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/>
              </w:rPr>
            </w:pPr>
          </w:p>
          <w:p w:rsidR="00FB7958" w:rsidRPr="008545B6" w:rsidRDefault="00FB7958" w:rsidP="00512B90">
            <w:pPr>
              <w:spacing w:after="0" w:line="360" w:lineRule="auto"/>
              <w:ind w:firstLine="63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</w:p>
          <w:p w:rsidR="00FB7958" w:rsidRPr="008545B6" w:rsidRDefault="00FB7958" w:rsidP="00621B4B">
            <w:pPr>
              <w:spacing w:after="0" w:line="360" w:lineRule="auto"/>
              <w:ind w:firstLineChars="1800" w:firstLine="5760"/>
              <w:rPr>
                <w:rFonts w:ascii="仿宋_GB2312" w:eastAsia="仿宋_GB2312" w:hAnsiTheme="minorEastAsia" w:cs="宋体"/>
                <w:color w:val="000000" w:themeColor="text1"/>
                <w:sz w:val="32"/>
                <w:szCs w:val="32"/>
                <w:lang w:eastAsia="zh-CN" w:bidi="ar-SA"/>
              </w:rPr>
            </w:pP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二</w:t>
            </w:r>
            <w:r w:rsidR="004823E4" w:rsidRPr="008545B6">
              <w:rPr>
                <w:rFonts w:ascii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〇</w:t>
            </w:r>
            <w:r w:rsidR="004C409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一五</w:t>
            </w:r>
            <w:r w:rsidR="00182EF5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年</w:t>
            </w:r>
            <w:r w:rsidR="00621B4B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九</w:t>
            </w:r>
            <w:r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月</w:t>
            </w:r>
            <w:r w:rsidR="00621B4B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一</w:t>
            </w:r>
            <w:r w:rsidR="004C409D" w:rsidRPr="008545B6">
              <w:rPr>
                <w:rFonts w:ascii="仿宋_GB2312" w:eastAsia="仿宋_GB2312" w:hAnsiTheme="minorEastAsia" w:cs="宋体" w:hint="eastAsia"/>
                <w:color w:val="000000" w:themeColor="text1"/>
                <w:sz w:val="32"/>
                <w:szCs w:val="32"/>
                <w:lang w:eastAsia="zh-CN" w:bidi="ar-SA"/>
              </w:rPr>
              <w:t>日</w:t>
            </w:r>
          </w:p>
          <w:p w:rsidR="00512B90" w:rsidRPr="008545B6" w:rsidRDefault="00512B90" w:rsidP="00512B90">
            <w:pPr>
              <w:spacing w:after="0" w:line="240" w:lineRule="auto"/>
              <w:rPr>
                <w:rFonts w:ascii="仿宋_GB2312" w:eastAsia="仿宋_GB2312" w:hAnsi="宋体" w:cs="宋体"/>
                <w:b/>
                <w:sz w:val="32"/>
                <w:szCs w:val="32"/>
                <w:lang w:eastAsia="zh-CN" w:bidi="ar-SA"/>
              </w:rPr>
            </w:pPr>
          </w:p>
        </w:tc>
      </w:tr>
    </w:tbl>
    <w:p w:rsidR="00681364" w:rsidRPr="008545B6" w:rsidRDefault="00681364">
      <w:pPr>
        <w:rPr>
          <w:rFonts w:ascii="仿宋_GB2312" w:eastAsia="仿宋_GB2312"/>
          <w:b/>
          <w:sz w:val="32"/>
          <w:szCs w:val="32"/>
          <w:lang w:eastAsia="zh-CN"/>
        </w:rPr>
      </w:pPr>
    </w:p>
    <w:sectPr w:rsidR="00681364" w:rsidRPr="008545B6" w:rsidSect="00B332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3DD" w:rsidRDefault="004943DD" w:rsidP="00FB7958">
      <w:pPr>
        <w:spacing w:after="0" w:line="240" w:lineRule="auto"/>
      </w:pPr>
      <w:r>
        <w:separator/>
      </w:r>
    </w:p>
  </w:endnote>
  <w:endnote w:type="continuationSeparator" w:id="1">
    <w:p w:rsidR="004943DD" w:rsidRDefault="004943DD" w:rsidP="00FB7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B4B" w:rsidRDefault="00621B4B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6157"/>
      <w:docPartObj>
        <w:docPartGallery w:val="Page Numbers (Bottom of Page)"/>
        <w:docPartUnique/>
      </w:docPartObj>
    </w:sdtPr>
    <w:sdtContent>
      <w:p w:rsidR="007B4662" w:rsidRDefault="00B33279">
        <w:pPr>
          <w:pStyle w:val="af3"/>
          <w:jc w:val="center"/>
        </w:pPr>
        <w:r w:rsidRPr="00B33279">
          <w:fldChar w:fldCharType="begin"/>
        </w:r>
        <w:r w:rsidR="008C0A36">
          <w:instrText xml:space="preserve"> PAGE   \* MERGEFORMAT </w:instrText>
        </w:r>
        <w:r w:rsidRPr="00B33279">
          <w:fldChar w:fldCharType="separate"/>
        </w:r>
        <w:r w:rsidR="00621B4B" w:rsidRPr="00621B4B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7B4662" w:rsidRDefault="007B4662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B4B" w:rsidRDefault="00621B4B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3DD" w:rsidRDefault="004943DD" w:rsidP="00FB7958">
      <w:pPr>
        <w:spacing w:after="0" w:line="240" w:lineRule="auto"/>
      </w:pPr>
      <w:r>
        <w:separator/>
      </w:r>
    </w:p>
  </w:footnote>
  <w:footnote w:type="continuationSeparator" w:id="1">
    <w:p w:rsidR="004943DD" w:rsidRDefault="004943DD" w:rsidP="00FB7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B4B" w:rsidRDefault="00621B4B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320" w:rsidRDefault="00843320" w:rsidP="00621B4B">
    <w:pPr>
      <w:pStyle w:val="af2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B4B" w:rsidRDefault="00621B4B">
    <w:pPr>
      <w:pStyle w:val="af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B90"/>
    <w:rsid w:val="00067786"/>
    <w:rsid w:val="0008224D"/>
    <w:rsid w:val="00090E8E"/>
    <w:rsid w:val="000B4535"/>
    <w:rsid w:val="0012599F"/>
    <w:rsid w:val="00143559"/>
    <w:rsid w:val="00182EF5"/>
    <w:rsid w:val="001D7100"/>
    <w:rsid w:val="00280E3E"/>
    <w:rsid w:val="002A25DE"/>
    <w:rsid w:val="002B0CCA"/>
    <w:rsid w:val="002E3833"/>
    <w:rsid w:val="00342ED5"/>
    <w:rsid w:val="00373E1D"/>
    <w:rsid w:val="003B2668"/>
    <w:rsid w:val="003F6DD1"/>
    <w:rsid w:val="00414A47"/>
    <w:rsid w:val="00423581"/>
    <w:rsid w:val="0044346B"/>
    <w:rsid w:val="0047080C"/>
    <w:rsid w:val="004823E4"/>
    <w:rsid w:val="004943DD"/>
    <w:rsid w:val="004B5871"/>
    <w:rsid w:val="004C409D"/>
    <w:rsid w:val="00512B90"/>
    <w:rsid w:val="00584202"/>
    <w:rsid w:val="005A1AB3"/>
    <w:rsid w:val="005E761C"/>
    <w:rsid w:val="00621B4B"/>
    <w:rsid w:val="00681364"/>
    <w:rsid w:val="00690074"/>
    <w:rsid w:val="006A1DA5"/>
    <w:rsid w:val="007252C9"/>
    <w:rsid w:val="007B4662"/>
    <w:rsid w:val="007B59A9"/>
    <w:rsid w:val="007C77F6"/>
    <w:rsid w:val="007F28D5"/>
    <w:rsid w:val="0082271B"/>
    <w:rsid w:val="008414F8"/>
    <w:rsid w:val="00843320"/>
    <w:rsid w:val="00853D4C"/>
    <w:rsid w:val="008545B6"/>
    <w:rsid w:val="008B27F0"/>
    <w:rsid w:val="008C0A36"/>
    <w:rsid w:val="008C0B9C"/>
    <w:rsid w:val="008D4F8E"/>
    <w:rsid w:val="00911278"/>
    <w:rsid w:val="00A6520D"/>
    <w:rsid w:val="00A6679A"/>
    <w:rsid w:val="00AB4AE3"/>
    <w:rsid w:val="00AE3817"/>
    <w:rsid w:val="00B139BE"/>
    <w:rsid w:val="00B177C1"/>
    <w:rsid w:val="00B33279"/>
    <w:rsid w:val="00B33293"/>
    <w:rsid w:val="00B745EA"/>
    <w:rsid w:val="00BB2BC6"/>
    <w:rsid w:val="00C11462"/>
    <w:rsid w:val="00C16C63"/>
    <w:rsid w:val="00C24877"/>
    <w:rsid w:val="00C27C7D"/>
    <w:rsid w:val="00C46A9B"/>
    <w:rsid w:val="00C473FA"/>
    <w:rsid w:val="00C75F08"/>
    <w:rsid w:val="00D25833"/>
    <w:rsid w:val="00D31F05"/>
    <w:rsid w:val="00D758D4"/>
    <w:rsid w:val="00E26CBC"/>
    <w:rsid w:val="00E70BC0"/>
    <w:rsid w:val="00EB446F"/>
    <w:rsid w:val="00EC6169"/>
    <w:rsid w:val="00F3244E"/>
    <w:rsid w:val="00FB7958"/>
    <w:rsid w:val="00FE5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6B"/>
  </w:style>
  <w:style w:type="paragraph" w:styleId="1">
    <w:name w:val="heading 1"/>
    <w:basedOn w:val="a"/>
    <w:next w:val="a"/>
    <w:link w:val="1Char"/>
    <w:uiPriority w:val="9"/>
    <w:qFormat/>
    <w:rsid w:val="004434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434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434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434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434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434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434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434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434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434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4434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4434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4434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4434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rsid w:val="004434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4434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44346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4434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4346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44346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4434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4434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44346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44346B"/>
    <w:rPr>
      <w:b/>
      <w:bCs/>
    </w:rPr>
  </w:style>
  <w:style w:type="character" w:styleId="a7">
    <w:name w:val="Emphasis"/>
    <w:basedOn w:val="a0"/>
    <w:uiPriority w:val="20"/>
    <w:qFormat/>
    <w:rsid w:val="0044346B"/>
    <w:rPr>
      <w:i/>
      <w:iCs/>
    </w:rPr>
  </w:style>
  <w:style w:type="paragraph" w:styleId="a8">
    <w:name w:val="No Spacing"/>
    <w:uiPriority w:val="1"/>
    <w:qFormat/>
    <w:rsid w:val="0044346B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44346B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44346B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44346B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4434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b"/>
    <w:uiPriority w:val="30"/>
    <w:rsid w:val="0044346B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44346B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44346B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44346B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44346B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44346B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44346B"/>
    <w:pPr>
      <w:outlineLvl w:val="9"/>
    </w:pPr>
  </w:style>
  <w:style w:type="paragraph" w:styleId="af1">
    <w:name w:val="Normal (Web)"/>
    <w:basedOn w:val="a"/>
    <w:uiPriority w:val="99"/>
    <w:semiHidden/>
    <w:unhideWhenUsed/>
    <w:rsid w:val="00512B90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paragraph" w:styleId="af2">
    <w:name w:val="header"/>
    <w:basedOn w:val="a"/>
    <w:link w:val="Char3"/>
    <w:uiPriority w:val="99"/>
    <w:semiHidden/>
    <w:unhideWhenUsed/>
    <w:rsid w:val="00FB7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semiHidden/>
    <w:rsid w:val="00FB7958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FB795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FB79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10</cp:revision>
  <cp:lastPrinted>2015-08-25T02:54:00Z</cp:lastPrinted>
  <dcterms:created xsi:type="dcterms:W3CDTF">2015-08-24T03:58:00Z</dcterms:created>
  <dcterms:modified xsi:type="dcterms:W3CDTF">2015-09-01T01:32:00Z</dcterms:modified>
</cp:coreProperties>
</file>